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52311" w14:textId="1B2DC9C3" w:rsidR="00AA3383" w:rsidRPr="00DE041C" w:rsidRDefault="00DE041C" w:rsidP="00DE041C">
      <w:pPr>
        <w:jc w:val="center"/>
        <w:rPr>
          <w:rFonts w:asciiTheme="minorHAnsi" w:hAnsiTheme="minorHAnsi" w:cstheme="minorHAnsi"/>
          <w:b/>
          <w:bCs/>
          <w:sz w:val="32"/>
          <w:szCs w:val="32"/>
          <w:u w:val="single"/>
        </w:rPr>
      </w:pPr>
      <w:r w:rsidRPr="00DE041C">
        <w:rPr>
          <w:rFonts w:asciiTheme="minorHAnsi" w:hAnsiTheme="minorHAnsi" w:cstheme="minorHAnsi"/>
          <w:b/>
          <w:bCs/>
          <w:sz w:val="32"/>
          <w:szCs w:val="32"/>
          <w:u w:val="single"/>
        </w:rPr>
        <w:t>HIST 375: Hollywood and History</w:t>
      </w:r>
    </w:p>
    <w:p w14:paraId="1AAEE245" w14:textId="77777777" w:rsidR="00DE041C" w:rsidRPr="00A673BE" w:rsidRDefault="00DE041C" w:rsidP="00DE041C">
      <w:pPr>
        <w:jc w:val="center"/>
        <w:rPr>
          <w:rFonts w:asciiTheme="minorHAnsi" w:hAnsiTheme="minorHAnsi" w:cstheme="minorHAnsi"/>
          <w:b/>
          <w:bCs/>
          <w:sz w:val="28"/>
          <w:szCs w:val="28"/>
        </w:rPr>
      </w:pPr>
      <w:r w:rsidRPr="00A673BE">
        <w:rPr>
          <w:rFonts w:asciiTheme="minorHAnsi" w:hAnsiTheme="minorHAnsi" w:cstheme="minorHAnsi"/>
          <w:b/>
          <w:bCs/>
          <w:sz w:val="28"/>
          <w:szCs w:val="28"/>
        </w:rPr>
        <w:t>May 6 to 24, 2024</w:t>
      </w:r>
    </w:p>
    <w:p w14:paraId="50D70F3C" w14:textId="43DD9142" w:rsidR="00DE041C" w:rsidRPr="00A673BE" w:rsidRDefault="00DE041C" w:rsidP="00DE041C">
      <w:pPr>
        <w:jc w:val="center"/>
        <w:rPr>
          <w:rFonts w:asciiTheme="minorHAnsi" w:hAnsiTheme="minorHAnsi" w:cstheme="minorHAnsi"/>
          <w:b/>
          <w:bCs/>
          <w:sz w:val="28"/>
          <w:szCs w:val="28"/>
        </w:rPr>
      </w:pPr>
      <w:r w:rsidRPr="00A673BE">
        <w:rPr>
          <w:rFonts w:asciiTheme="minorHAnsi" w:hAnsiTheme="minorHAnsi" w:cstheme="minorHAnsi"/>
          <w:b/>
          <w:bCs/>
          <w:sz w:val="28"/>
          <w:szCs w:val="28"/>
        </w:rPr>
        <w:t xml:space="preserve">Online—Asynchronous </w:t>
      </w:r>
    </w:p>
    <w:p w14:paraId="5225AA38" w14:textId="77777777" w:rsidR="00DE041C" w:rsidRDefault="00DE041C" w:rsidP="00DE041C">
      <w:pPr>
        <w:jc w:val="center"/>
        <w:rPr>
          <w:rFonts w:asciiTheme="minorHAnsi" w:hAnsiTheme="minorHAnsi" w:cstheme="minorHAnsi"/>
        </w:rPr>
      </w:pPr>
    </w:p>
    <w:p w14:paraId="1FE38147" w14:textId="06AA665D" w:rsidR="00DE041C" w:rsidRPr="00DE041C" w:rsidRDefault="00DE041C" w:rsidP="00DE041C">
      <w:pPr>
        <w:jc w:val="center"/>
        <w:rPr>
          <w:rFonts w:asciiTheme="minorHAnsi" w:hAnsiTheme="minorHAnsi" w:cstheme="minorHAnsi"/>
        </w:rPr>
      </w:pPr>
      <w:r w:rsidRPr="00DE041C">
        <w:rPr>
          <w:rFonts w:asciiTheme="minorHAnsi" w:hAnsiTheme="minorHAnsi" w:cstheme="minorHAnsi"/>
        </w:rPr>
        <w:t>Abbi Smithmyer, Instructor</w:t>
      </w:r>
    </w:p>
    <w:p w14:paraId="3E1EC550" w14:textId="06C07C86" w:rsidR="00DE041C" w:rsidRPr="00DE041C" w:rsidRDefault="00DE041C" w:rsidP="00DE041C">
      <w:pPr>
        <w:jc w:val="center"/>
        <w:rPr>
          <w:rFonts w:asciiTheme="minorHAnsi" w:hAnsiTheme="minorHAnsi" w:cstheme="minorHAnsi"/>
        </w:rPr>
      </w:pPr>
      <w:r w:rsidRPr="00DE041C">
        <w:rPr>
          <w:rFonts w:asciiTheme="minorHAnsi" w:hAnsiTheme="minorHAnsi" w:cstheme="minorHAnsi"/>
        </w:rPr>
        <w:t xml:space="preserve">Email: </w:t>
      </w:r>
      <w:hyperlink r:id="rId7" w:history="1">
        <w:r w:rsidRPr="00DE041C">
          <w:rPr>
            <w:rStyle w:val="Hyperlink"/>
            <w:rFonts w:asciiTheme="minorHAnsi" w:hAnsiTheme="minorHAnsi" w:cstheme="minorHAnsi"/>
          </w:rPr>
          <w:t>aes0049@mix.wvu.edu</w:t>
        </w:r>
      </w:hyperlink>
    </w:p>
    <w:p w14:paraId="59B2FD6B" w14:textId="77777777" w:rsidR="00DE041C" w:rsidRPr="00DE041C" w:rsidRDefault="00DE041C">
      <w:pPr>
        <w:rPr>
          <w:rFonts w:asciiTheme="minorHAnsi" w:hAnsiTheme="minorHAnsi" w:cstheme="minorHAnsi"/>
        </w:rPr>
      </w:pPr>
    </w:p>
    <w:p w14:paraId="1A5C5FC7" w14:textId="77777777" w:rsidR="00DE041C" w:rsidRPr="00DE041C" w:rsidRDefault="00DE041C">
      <w:pPr>
        <w:rPr>
          <w:rFonts w:asciiTheme="minorHAnsi" w:hAnsiTheme="minorHAnsi" w:cstheme="minorHAnsi"/>
          <w:u w:val="single"/>
        </w:rPr>
      </w:pPr>
      <w:r w:rsidRPr="00DE041C">
        <w:rPr>
          <w:rFonts w:asciiTheme="minorHAnsi" w:hAnsiTheme="minorHAnsi" w:cstheme="minorHAnsi"/>
          <w:b/>
          <w:bCs/>
          <w:u w:val="single"/>
        </w:rPr>
        <w:t>Class Location &amp; Time:</w:t>
      </w:r>
    </w:p>
    <w:p w14:paraId="6E4B015E" w14:textId="16F0438E" w:rsidR="00DE041C" w:rsidRPr="00DE041C" w:rsidRDefault="00DE041C">
      <w:pPr>
        <w:rPr>
          <w:rFonts w:asciiTheme="minorHAnsi" w:hAnsiTheme="minorHAnsi" w:cstheme="minorHAnsi"/>
        </w:rPr>
      </w:pPr>
      <w:r w:rsidRPr="00DE041C">
        <w:rPr>
          <w:rFonts w:asciiTheme="minorHAnsi" w:hAnsiTheme="minorHAnsi" w:cstheme="minorHAnsi"/>
        </w:rPr>
        <w:t xml:space="preserve">This is an online, asynchronous class, which means that all class activities will take place online, through WVU’s eCampus portal (accessed at </w:t>
      </w:r>
      <w:hyperlink r:id="rId8" w:history="1">
        <w:r w:rsidRPr="00DE041C">
          <w:rPr>
            <w:rStyle w:val="Hyperlink"/>
            <w:rFonts w:asciiTheme="minorHAnsi" w:hAnsiTheme="minorHAnsi" w:cstheme="minorHAnsi"/>
          </w:rPr>
          <w:t>http://ecampus.wvu.edu</w:t>
        </w:r>
      </w:hyperlink>
      <w:r w:rsidRPr="00DE041C">
        <w:rPr>
          <w:rFonts w:asciiTheme="minorHAnsi" w:hAnsiTheme="minorHAnsi" w:cstheme="minorHAnsi"/>
        </w:rPr>
        <w:t xml:space="preserve">). Please note that this is an online course and that you are responsible for having access to the internet. </w:t>
      </w:r>
    </w:p>
    <w:p w14:paraId="0EFA9979" w14:textId="77777777" w:rsidR="00DE041C" w:rsidRPr="00DE041C" w:rsidRDefault="00DE041C">
      <w:pPr>
        <w:rPr>
          <w:rFonts w:asciiTheme="minorHAnsi" w:hAnsiTheme="minorHAnsi" w:cstheme="minorHAnsi"/>
        </w:rPr>
      </w:pPr>
    </w:p>
    <w:p w14:paraId="38D4AB05" w14:textId="77777777" w:rsidR="00DE041C" w:rsidRPr="00DE041C" w:rsidRDefault="00DE041C">
      <w:pPr>
        <w:rPr>
          <w:rFonts w:asciiTheme="minorHAnsi" w:hAnsiTheme="minorHAnsi" w:cstheme="minorHAnsi"/>
          <w:u w:val="single"/>
        </w:rPr>
      </w:pPr>
      <w:r w:rsidRPr="00DE041C">
        <w:rPr>
          <w:rFonts w:asciiTheme="minorHAnsi" w:hAnsiTheme="minorHAnsi" w:cstheme="minorHAnsi"/>
          <w:b/>
          <w:bCs/>
          <w:u w:val="single"/>
        </w:rPr>
        <w:t>Communications:</w:t>
      </w:r>
    </w:p>
    <w:p w14:paraId="00355FEA" w14:textId="0F2C7D6E" w:rsidR="00DE041C" w:rsidRPr="00DE041C" w:rsidRDefault="00DE041C">
      <w:pPr>
        <w:rPr>
          <w:rFonts w:asciiTheme="minorHAnsi" w:hAnsiTheme="minorHAnsi" w:cstheme="minorHAnsi"/>
        </w:rPr>
      </w:pPr>
      <w:r w:rsidRPr="00DE041C">
        <w:rPr>
          <w:rFonts w:asciiTheme="minorHAnsi" w:hAnsiTheme="minorHAnsi" w:cstheme="minorHAnsi"/>
        </w:rPr>
        <w:t>With this being an online, asynchronous course, my primary means of communicating with students will be through my WVU mix email (</w:t>
      </w:r>
      <w:hyperlink r:id="rId9" w:history="1">
        <w:r w:rsidRPr="00DE041C">
          <w:rPr>
            <w:rStyle w:val="Hyperlink"/>
            <w:rFonts w:asciiTheme="minorHAnsi" w:hAnsiTheme="minorHAnsi" w:cstheme="minorHAnsi"/>
          </w:rPr>
          <w:t>aes0049@mix.wvu.edu</w:t>
        </w:r>
      </w:hyperlink>
      <w:r w:rsidRPr="00DE041C">
        <w:rPr>
          <w:rFonts w:asciiTheme="minorHAnsi" w:hAnsiTheme="minorHAnsi" w:cstheme="minorHAnsi"/>
        </w:rPr>
        <w:t>). With this being a three-week course, I strongly encourage you to contact me as soon as possible if you have any questions about the material, assignments, or the course in general. I will monitor emails and assignments daily. I will generally grade your assignments within two days of when a discussion or assignment closes.</w:t>
      </w:r>
    </w:p>
    <w:p w14:paraId="4AE4916C" w14:textId="77777777" w:rsidR="00DE041C" w:rsidRPr="00DE041C" w:rsidRDefault="00DE041C">
      <w:pPr>
        <w:rPr>
          <w:rFonts w:asciiTheme="minorHAnsi" w:hAnsiTheme="minorHAnsi" w:cstheme="minorHAnsi"/>
        </w:rPr>
      </w:pPr>
    </w:p>
    <w:p w14:paraId="4866275A" w14:textId="10A15EB3" w:rsidR="00DE041C" w:rsidRPr="00DE041C" w:rsidRDefault="00DE041C">
      <w:pPr>
        <w:rPr>
          <w:rFonts w:asciiTheme="minorHAnsi" w:hAnsiTheme="minorHAnsi" w:cstheme="minorHAnsi"/>
          <w:b/>
          <w:bCs/>
          <w:u w:val="single"/>
        </w:rPr>
      </w:pPr>
      <w:r w:rsidRPr="00DE041C">
        <w:rPr>
          <w:rFonts w:asciiTheme="minorHAnsi" w:hAnsiTheme="minorHAnsi" w:cstheme="minorHAnsi"/>
          <w:b/>
          <w:bCs/>
          <w:u w:val="single"/>
        </w:rPr>
        <w:t>Course Summary:</w:t>
      </w:r>
    </w:p>
    <w:p w14:paraId="2A2AE8E3" w14:textId="5AB2CCB8" w:rsidR="00DE041C" w:rsidRPr="00DE041C" w:rsidRDefault="00DE041C">
      <w:pPr>
        <w:rPr>
          <w:rFonts w:asciiTheme="minorHAnsi" w:hAnsiTheme="minorHAnsi" w:cstheme="minorHAnsi"/>
        </w:rPr>
      </w:pPr>
      <w:r w:rsidRPr="00DE041C">
        <w:rPr>
          <w:rFonts w:asciiTheme="minorHAnsi" w:hAnsiTheme="minorHAnsi" w:cstheme="minorHAnsi"/>
        </w:rPr>
        <w:t>This course is designed to make students conversant with the history of the United States using films as primary sources. When used as a primary source, movies can help us understand American society during the period the movie was made. For example, how can a movie made in the 1970s about the Civil War help us understand how society interpreted the history of the Vietnam War? How does a movie about the same topic but made twenty years later help us understand the changes in 20</w:t>
      </w:r>
      <w:r w:rsidRPr="00DE041C">
        <w:rPr>
          <w:rFonts w:asciiTheme="minorHAnsi" w:hAnsiTheme="minorHAnsi" w:cstheme="minorHAnsi"/>
          <w:vertAlign w:val="superscript"/>
        </w:rPr>
        <w:t>th</w:t>
      </w:r>
      <w:r w:rsidRPr="00DE041C">
        <w:rPr>
          <w:rFonts w:asciiTheme="minorHAnsi" w:hAnsiTheme="minorHAnsi" w:cstheme="minorHAnsi"/>
        </w:rPr>
        <w:t xml:space="preserve"> Century American culture and society? By watching, discussing, and writing about these films while also incorporating information from assigned readings, you will examine how motion pictures contribute to our understanding of modern American society.</w:t>
      </w:r>
    </w:p>
    <w:p w14:paraId="658E7FB7" w14:textId="77777777" w:rsidR="00DE041C" w:rsidRPr="00DE041C" w:rsidRDefault="00DE041C">
      <w:pPr>
        <w:rPr>
          <w:rFonts w:asciiTheme="minorHAnsi" w:hAnsiTheme="minorHAnsi" w:cstheme="minorHAnsi"/>
        </w:rPr>
      </w:pPr>
    </w:p>
    <w:p w14:paraId="292CEDA3" w14:textId="7B2BA49F" w:rsidR="00DE041C" w:rsidRPr="00DE041C" w:rsidRDefault="00DE041C">
      <w:pPr>
        <w:rPr>
          <w:rFonts w:asciiTheme="minorHAnsi" w:hAnsiTheme="minorHAnsi" w:cstheme="minorHAnsi"/>
          <w:b/>
          <w:bCs/>
          <w:u w:val="single"/>
        </w:rPr>
      </w:pPr>
      <w:r w:rsidRPr="00DE041C">
        <w:rPr>
          <w:rFonts w:asciiTheme="minorHAnsi" w:hAnsiTheme="minorHAnsi" w:cstheme="minorHAnsi"/>
          <w:b/>
          <w:bCs/>
          <w:u w:val="single"/>
        </w:rPr>
        <w:t>Learning Objectives:</w:t>
      </w:r>
    </w:p>
    <w:p w14:paraId="3628787A" w14:textId="0CAE98E2" w:rsidR="00DE041C" w:rsidRPr="00DE041C" w:rsidRDefault="00DE041C">
      <w:pPr>
        <w:rPr>
          <w:rFonts w:asciiTheme="minorHAnsi" w:hAnsiTheme="minorHAnsi" w:cstheme="minorHAnsi"/>
        </w:rPr>
      </w:pPr>
      <w:r w:rsidRPr="00DE041C">
        <w:rPr>
          <w:rFonts w:asciiTheme="minorHAnsi" w:hAnsiTheme="minorHAnsi" w:cstheme="minorHAnsi"/>
        </w:rPr>
        <w:t>At the end of this HIST 375 course, students should be able to:</w:t>
      </w:r>
    </w:p>
    <w:p w14:paraId="1BA0E9C0" w14:textId="77777777" w:rsidR="001228FD" w:rsidRPr="001228FD" w:rsidRDefault="001228FD" w:rsidP="001228FD">
      <w:pPr>
        <w:pStyle w:val="ListParagraph"/>
        <w:numPr>
          <w:ilvl w:val="0"/>
          <w:numId w:val="1"/>
        </w:numPr>
        <w:ind w:left="360"/>
        <w:textAlignment w:val="baseline"/>
        <w:rPr>
          <w:rFonts w:asciiTheme="minorHAnsi" w:eastAsia="Times New Roman" w:hAnsiTheme="minorHAnsi" w:cstheme="minorHAnsi"/>
          <w:color w:val="2C2A29"/>
        </w:rPr>
      </w:pPr>
      <w:r w:rsidRPr="001228FD">
        <w:rPr>
          <w:rFonts w:asciiTheme="minorHAnsi" w:eastAsia="Times New Roman" w:hAnsiTheme="minorHAnsi" w:cstheme="minorHAnsi"/>
          <w:color w:val="2C2A29"/>
        </w:rPr>
        <w:t>Students will be able to identify and analyze primary sources, based on familiarity with the historiography and methodologies covered in their courses. </w:t>
      </w:r>
    </w:p>
    <w:p w14:paraId="073427D2" w14:textId="35A8A9DC" w:rsidR="001228FD" w:rsidRPr="001228FD" w:rsidRDefault="001228FD" w:rsidP="001228FD">
      <w:pPr>
        <w:pStyle w:val="ListParagraph"/>
        <w:numPr>
          <w:ilvl w:val="0"/>
          <w:numId w:val="1"/>
        </w:numPr>
        <w:ind w:left="360"/>
        <w:textAlignment w:val="baseline"/>
        <w:rPr>
          <w:rFonts w:asciiTheme="minorHAnsi" w:eastAsia="Times New Roman" w:hAnsiTheme="minorHAnsi" w:cstheme="minorHAnsi"/>
          <w:color w:val="2C2A29"/>
        </w:rPr>
      </w:pPr>
      <w:r w:rsidRPr="001228FD">
        <w:rPr>
          <w:rFonts w:asciiTheme="minorHAnsi" w:eastAsia="Times New Roman" w:hAnsiTheme="minorHAnsi" w:cstheme="minorHAnsi"/>
          <w:color w:val="2C2A29"/>
        </w:rPr>
        <w:t>Students will be able to evaluate and analyze secondary sources, based on familiarity with the historiography and methodologies covered in their courses.</w:t>
      </w:r>
    </w:p>
    <w:p w14:paraId="27EF63CB" w14:textId="5B8E09FD" w:rsidR="00DE041C" w:rsidRPr="00DE041C" w:rsidRDefault="00DE041C" w:rsidP="00DE041C">
      <w:pPr>
        <w:pStyle w:val="ListParagraph"/>
        <w:numPr>
          <w:ilvl w:val="0"/>
          <w:numId w:val="1"/>
        </w:numPr>
        <w:ind w:left="360"/>
        <w:rPr>
          <w:rFonts w:asciiTheme="minorHAnsi" w:hAnsiTheme="minorHAnsi" w:cstheme="minorHAnsi"/>
        </w:rPr>
      </w:pPr>
      <w:r w:rsidRPr="00DE041C">
        <w:rPr>
          <w:rFonts w:asciiTheme="minorHAnsi" w:hAnsiTheme="minorHAnsi" w:cstheme="minorHAnsi"/>
        </w:rPr>
        <w:t>Students will be able to explain how films provide a window into the cultural, social, and political history of the United States.</w:t>
      </w:r>
    </w:p>
    <w:p w14:paraId="6A7142B7" w14:textId="73220A65" w:rsidR="00DE041C" w:rsidRDefault="00DE041C" w:rsidP="00DE041C">
      <w:pPr>
        <w:pStyle w:val="ListParagraph"/>
        <w:numPr>
          <w:ilvl w:val="0"/>
          <w:numId w:val="1"/>
        </w:numPr>
        <w:ind w:left="360"/>
        <w:rPr>
          <w:rFonts w:asciiTheme="minorHAnsi" w:hAnsiTheme="minorHAnsi" w:cstheme="minorHAnsi"/>
        </w:rPr>
      </w:pPr>
      <w:r w:rsidRPr="00DE041C">
        <w:rPr>
          <w:rFonts w:asciiTheme="minorHAnsi" w:hAnsiTheme="minorHAnsi" w:cstheme="minorHAnsi"/>
        </w:rPr>
        <w:t>Students will be able to distinguish between the film’s presentation of American history and the underlying factual reality.</w:t>
      </w:r>
    </w:p>
    <w:p w14:paraId="7903CD7B" w14:textId="23052B75" w:rsidR="00DE041C" w:rsidRPr="001228FD" w:rsidRDefault="001228FD" w:rsidP="00DE041C">
      <w:pPr>
        <w:pStyle w:val="ListParagraph"/>
        <w:numPr>
          <w:ilvl w:val="0"/>
          <w:numId w:val="1"/>
        </w:numPr>
        <w:ind w:left="360"/>
        <w:textAlignment w:val="baseline"/>
        <w:rPr>
          <w:rFonts w:asciiTheme="minorHAnsi" w:eastAsia="Times New Roman" w:hAnsiTheme="minorHAnsi" w:cstheme="minorHAnsi"/>
          <w:color w:val="2C2A29"/>
        </w:rPr>
      </w:pPr>
      <w:r w:rsidRPr="001228FD">
        <w:rPr>
          <w:rFonts w:asciiTheme="minorHAnsi" w:eastAsia="Times New Roman" w:hAnsiTheme="minorHAnsi" w:cstheme="minorHAnsi"/>
          <w:color w:val="2C2A29"/>
        </w:rPr>
        <w:t>Students will be able to research and write scholarly papers that develop an argument on a defined historical topic, based on primary and secondary sources and that relates their work to the historical literature.</w:t>
      </w:r>
    </w:p>
    <w:p w14:paraId="50C9AD74" w14:textId="6F207667" w:rsidR="00DE041C" w:rsidRPr="00DE041C" w:rsidRDefault="00DE041C" w:rsidP="00DE041C">
      <w:pPr>
        <w:rPr>
          <w:rFonts w:asciiTheme="minorHAnsi" w:hAnsiTheme="minorHAnsi" w:cstheme="minorHAnsi"/>
          <w:b/>
          <w:bCs/>
          <w:u w:val="single"/>
        </w:rPr>
      </w:pPr>
      <w:r w:rsidRPr="00DE041C">
        <w:rPr>
          <w:rFonts w:asciiTheme="minorHAnsi" w:hAnsiTheme="minorHAnsi" w:cstheme="minorHAnsi"/>
          <w:b/>
          <w:bCs/>
          <w:u w:val="single"/>
        </w:rPr>
        <w:lastRenderedPageBreak/>
        <w:t>Recommended Textbook:</w:t>
      </w:r>
    </w:p>
    <w:p w14:paraId="6DE9C5F4" w14:textId="34575DE0" w:rsidR="00DE041C" w:rsidRPr="00DE041C" w:rsidRDefault="00DE041C" w:rsidP="00DE041C">
      <w:pPr>
        <w:rPr>
          <w:rFonts w:asciiTheme="minorHAnsi" w:hAnsiTheme="minorHAnsi" w:cstheme="minorHAnsi"/>
        </w:rPr>
      </w:pPr>
      <w:r w:rsidRPr="00DE041C">
        <w:rPr>
          <w:rFonts w:asciiTheme="minorHAnsi" w:hAnsiTheme="minorHAnsi" w:cstheme="minorHAnsi"/>
        </w:rPr>
        <w:t>Students taking this course should already have a basic understanding of important events that occurred in the United States throughout the 20</w:t>
      </w:r>
      <w:r w:rsidRPr="00DE041C">
        <w:rPr>
          <w:rFonts w:asciiTheme="minorHAnsi" w:hAnsiTheme="minorHAnsi" w:cstheme="minorHAnsi"/>
          <w:vertAlign w:val="superscript"/>
        </w:rPr>
        <w:t>th</w:t>
      </w:r>
      <w:r w:rsidRPr="00DE041C">
        <w:rPr>
          <w:rFonts w:asciiTheme="minorHAnsi" w:hAnsiTheme="minorHAnsi" w:cstheme="minorHAnsi"/>
        </w:rPr>
        <w:t xml:space="preserve"> Century. All the necessary reading assignments will be available to you on eCampus. However, if you need additional information, you can access Volume II of the free, online textbook via Stanford University press: </w:t>
      </w:r>
      <w:hyperlink r:id="rId10" w:history="1">
        <w:r w:rsidRPr="00DE041C">
          <w:rPr>
            <w:rStyle w:val="Hyperlink"/>
            <w:rFonts w:asciiTheme="minorHAnsi" w:hAnsiTheme="minorHAnsi" w:cstheme="minorHAnsi"/>
            <w:i/>
            <w:iCs/>
          </w:rPr>
          <w:t>The American Yawp</w:t>
        </w:r>
      </w:hyperlink>
      <w:r w:rsidRPr="00DE041C">
        <w:rPr>
          <w:rFonts w:asciiTheme="minorHAnsi" w:hAnsiTheme="minorHAnsi" w:cstheme="minorHAnsi"/>
        </w:rPr>
        <w:t>.</w:t>
      </w:r>
    </w:p>
    <w:p w14:paraId="59F834F2" w14:textId="77777777" w:rsidR="00DE041C" w:rsidRPr="00DE041C" w:rsidRDefault="00DE041C" w:rsidP="00DE041C">
      <w:pPr>
        <w:rPr>
          <w:rFonts w:asciiTheme="minorHAnsi" w:hAnsiTheme="minorHAnsi" w:cstheme="minorHAnsi"/>
        </w:rPr>
      </w:pPr>
    </w:p>
    <w:p w14:paraId="74F016A5" w14:textId="733620AD" w:rsidR="00DE041C" w:rsidRPr="00DE041C" w:rsidRDefault="00DE041C" w:rsidP="00DE041C">
      <w:pPr>
        <w:rPr>
          <w:rFonts w:asciiTheme="minorHAnsi" w:hAnsiTheme="minorHAnsi" w:cstheme="minorHAnsi"/>
        </w:rPr>
      </w:pPr>
      <w:r w:rsidRPr="00DE041C">
        <w:rPr>
          <w:rFonts w:asciiTheme="minorHAnsi" w:hAnsiTheme="minorHAnsi" w:cstheme="minorHAnsi"/>
        </w:rPr>
        <w:t xml:space="preserve">All movies assigned for this course will also be available on </w:t>
      </w:r>
      <w:hyperlink r:id="rId11" w:history="1">
        <w:r w:rsidRPr="00DE041C">
          <w:rPr>
            <w:rStyle w:val="Hyperlink"/>
            <w:rFonts w:asciiTheme="minorHAnsi" w:hAnsiTheme="minorHAnsi" w:cstheme="minorHAnsi"/>
          </w:rPr>
          <w:t>e-reserves</w:t>
        </w:r>
      </w:hyperlink>
      <w:r w:rsidRPr="00DE041C">
        <w:rPr>
          <w:rFonts w:asciiTheme="minorHAnsi" w:hAnsiTheme="minorHAnsi" w:cstheme="minorHAnsi"/>
        </w:rPr>
        <w:t xml:space="preserve"> through the WVU library website. To access this, you login using your WVU login information.</w:t>
      </w:r>
    </w:p>
    <w:p w14:paraId="09B42791" w14:textId="77777777" w:rsidR="00DE041C" w:rsidRPr="00DE041C" w:rsidRDefault="00DE041C" w:rsidP="00DE041C">
      <w:pPr>
        <w:rPr>
          <w:rFonts w:asciiTheme="minorHAnsi" w:hAnsiTheme="minorHAnsi" w:cstheme="minorHAnsi"/>
        </w:rPr>
      </w:pPr>
    </w:p>
    <w:p w14:paraId="78E1AFC0" w14:textId="3BBF7B14" w:rsidR="00DE041C" w:rsidRPr="00DE041C" w:rsidRDefault="00DE041C" w:rsidP="00DE041C">
      <w:pPr>
        <w:widowControl w:val="0"/>
        <w:contextualSpacing/>
        <w:rPr>
          <w:rFonts w:asciiTheme="minorHAnsi" w:hAnsiTheme="minorHAnsi" w:cstheme="minorHAnsi"/>
          <w:b/>
          <w:u w:val="single"/>
        </w:rPr>
      </w:pPr>
      <w:r w:rsidRPr="00DE041C">
        <w:rPr>
          <w:rFonts w:asciiTheme="minorHAnsi" w:hAnsiTheme="minorHAnsi" w:cstheme="minorHAnsi"/>
          <w:b/>
          <w:u w:val="single"/>
        </w:rPr>
        <w:t>Grading Scale:</w:t>
      </w:r>
      <w:r w:rsidRPr="00DE041C">
        <w:rPr>
          <w:rFonts w:asciiTheme="minorHAnsi" w:hAnsiTheme="minorHAnsi" w:cstheme="minorHAnsi"/>
          <w:b/>
        </w:rPr>
        <w:tab/>
      </w:r>
      <w:r w:rsidRPr="00DE041C">
        <w:rPr>
          <w:rFonts w:asciiTheme="minorHAnsi" w:hAnsiTheme="minorHAnsi" w:cstheme="minorHAnsi"/>
          <w:b/>
        </w:rPr>
        <w:tab/>
      </w:r>
      <w:r w:rsidRPr="00DE041C">
        <w:rPr>
          <w:rFonts w:asciiTheme="minorHAnsi" w:hAnsiTheme="minorHAnsi" w:cstheme="minorHAnsi"/>
          <w:b/>
        </w:rPr>
        <w:tab/>
      </w:r>
      <w:r w:rsidRPr="00DE041C">
        <w:rPr>
          <w:rFonts w:asciiTheme="minorHAnsi" w:hAnsiTheme="minorHAnsi" w:cstheme="minorHAnsi"/>
          <w:b/>
        </w:rPr>
        <w:tab/>
      </w:r>
      <w:r w:rsidRPr="00DE041C">
        <w:rPr>
          <w:rFonts w:asciiTheme="minorHAnsi" w:hAnsiTheme="minorHAnsi" w:cstheme="minorHAnsi"/>
          <w:b/>
          <w:u w:val="single"/>
        </w:rPr>
        <w:t>Grade Composition:</w:t>
      </w:r>
    </w:p>
    <w:p w14:paraId="05205F07" w14:textId="4F2C0D42" w:rsidR="00DE041C" w:rsidRPr="00DE041C" w:rsidRDefault="00DE041C" w:rsidP="00DE041C">
      <w:pPr>
        <w:widowControl w:val="0"/>
        <w:contextualSpacing/>
        <w:rPr>
          <w:rFonts w:asciiTheme="minorHAnsi" w:hAnsiTheme="minorHAnsi" w:cstheme="minorHAnsi"/>
        </w:rPr>
      </w:pPr>
      <w:r w:rsidRPr="00DE041C">
        <w:rPr>
          <w:rFonts w:asciiTheme="minorHAnsi" w:hAnsiTheme="minorHAnsi" w:cstheme="minorHAnsi"/>
        </w:rPr>
        <w:t>90-100:</w:t>
      </w:r>
      <w:r w:rsidRPr="00DE041C">
        <w:rPr>
          <w:rFonts w:asciiTheme="minorHAnsi" w:hAnsiTheme="minorHAnsi" w:cstheme="minorHAnsi"/>
        </w:rPr>
        <w:tab/>
        <w:t>A</w:t>
      </w:r>
      <w:r w:rsidRPr="00DE041C">
        <w:rPr>
          <w:rFonts w:asciiTheme="minorHAnsi" w:hAnsiTheme="minorHAnsi" w:cstheme="minorHAnsi"/>
        </w:rPr>
        <w:tab/>
      </w:r>
      <w:r w:rsidRPr="00DE041C">
        <w:rPr>
          <w:rFonts w:asciiTheme="minorHAnsi" w:hAnsiTheme="minorHAnsi" w:cstheme="minorHAnsi"/>
        </w:rPr>
        <w:tab/>
      </w:r>
      <w:r w:rsidRPr="00DE041C">
        <w:rPr>
          <w:rFonts w:asciiTheme="minorHAnsi" w:hAnsiTheme="minorHAnsi" w:cstheme="minorHAnsi"/>
        </w:rPr>
        <w:tab/>
        <w:t>Introductory Discussion Post:</w:t>
      </w:r>
      <w:r w:rsidRPr="00DE041C">
        <w:rPr>
          <w:rFonts w:asciiTheme="minorHAnsi" w:hAnsiTheme="minorHAnsi" w:cstheme="minorHAnsi"/>
        </w:rPr>
        <w:tab/>
      </w:r>
      <w:r w:rsidRPr="00DE041C">
        <w:rPr>
          <w:rFonts w:asciiTheme="minorHAnsi" w:hAnsiTheme="minorHAnsi" w:cstheme="minorHAnsi"/>
        </w:rPr>
        <w:tab/>
        <w:t>100 points total</w:t>
      </w:r>
    </w:p>
    <w:p w14:paraId="45EA46EA" w14:textId="234BA24B" w:rsidR="00DE041C" w:rsidRPr="00DE041C" w:rsidRDefault="00DE041C" w:rsidP="00DE041C">
      <w:pPr>
        <w:widowControl w:val="0"/>
        <w:contextualSpacing/>
        <w:rPr>
          <w:rFonts w:asciiTheme="minorHAnsi" w:hAnsiTheme="minorHAnsi" w:cstheme="minorHAnsi"/>
        </w:rPr>
      </w:pPr>
      <w:r w:rsidRPr="00DE041C">
        <w:rPr>
          <w:rFonts w:asciiTheme="minorHAnsi" w:hAnsiTheme="minorHAnsi" w:cstheme="minorHAnsi"/>
        </w:rPr>
        <w:t>80-89:</w:t>
      </w:r>
      <w:r w:rsidRPr="00DE041C">
        <w:rPr>
          <w:rFonts w:asciiTheme="minorHAnsi" w:hAnsiTheme="minorHAnsi" w:cstheme="minorHAnsi"/>
        </w:rPr>
        <w:tab/>
      </w:r>
      <w:r w:rsidRPr="00DE041C">
        <w:rPr>
          <w:rFonts w:asciiTheme="minorHAnsi" w:hAnsiTheme="minorHAnsi" w:cstheme="minorHAnsi"/>
        </w:rPr>
        <w:tab/>
        <w:t>B</w:t>
      </w:r>
      <w:r w:rsidRPr="00DE041C">
        <w:rPr>
          <w:rFonts w:asciiTheme="minorHAnsi" w:hAnsiTheme="minorHAnsi" w:cstheme="minorHAnsi"/>
        </w:rPr>
        <w:tab/>
      </w:r>
      <w:r w:rsidRPr="00DE041C">
        <w:rPr>
          <w:rFonts w:asciiTheme="minorHAnsi" w:hAnsiTheme="minorHAnsi" w:cstheme="minorHAnsi"/>
        </w:rPr>
        <w:tab/>
      </w:r>
      <w:r w:rsidRPr="00DE041C">
        <w:rPr>
          <w:rFonts w:asciiTheme="minorHAnsi" w:hAnsiTheme="minorHAnsi" w:cstheme="minorHAnsi"/>
        </w:rPr>
        <w:tab/>
        <w:t>Discussion Posts (3):</w:t>
      </w:r>
      <w:r w:rsidRPr="00DE041C">
        <w:rPr>
          <w:rFonts w:asciiTheme="minorHAnsi" w:hAnsiTheme="minorHAnsi" w:cstheme="minorHAnsi"/>
        </w:rPr>
        <w:tab/>
      </w:r>
      <w:r w:rsidRPr="00DE041C">
        <w:rPr>
          <w:rFonts w:asciiTheme="minorHAnsi" w:hAnsiTheme="minorHAnsi" w:cstheme="minorHAnsi"/>
        </w:rPr>
        <w:tab/>
      </w:r>
      <w:r w:rsidRPr="00DE041C">
        <w:rPr>
          <w:rFonts w:asciiTheme="minorHAnsi" w:hAnsiTheme="minorHAnsi" w:cstheme="minorHAnsi"/>
        </w:rPr>
        <w:tab/>
        <w:t>100 points each</w:t>
      </w:r>
    </w:p>
    <w:p w14:paraId="47AF61C3" w14:textId="70648AD6" w:rsidR="00DE041C" w:rsidRPr="00DE041C" w:rsidRDefault="00DE041C" w:rsidP="00DE041C">
      <w:pPr>
        <w:widowControl w:val="0"/>
        <w:contextualSpacing/>
        <w:rPr>
          <w:rFonts w:asciiTheme="minorHAnsi" w:hAnsiTheme="minorHAnsi" w:cstheme="minorHAnsi"/>
        </w:rPr>
      </w:pPr>
      <w:r w:rsidRPr="00DE041C">
        <w:rPr>
          <w:rFonts w:asciiTheme="minorHAnsi" w:hAnsiTheme="minorHAnsi" w:cstheme="minorHAnsi"/>
        </w:rPr>
        <w:t>70-79:</w:t>
      </w:r>
      <w:r w:rsidRPr="00DE041C">
        <w:rPr>
          <w:rFonts w:asciiTheme="minorHAnsi" w:hAnsiTheme="minorHAnsi" w:cstheme="minorHAnsi"/>
        </w:rPr>
        <w:tab/>
      </w:r>
      <w:r w:rsidRPr="00DE041C">
        <w:rPr>
          <w:rFonts w:asciiTheme="minorHAnsi" w:hAnsiTheme="minorHAnsi" w:cstheme="minorHAnsi"/>
        </w:rPr>
        <w:tab/>
        <w:t>C</w:t>
      </w:r>
      <w:r w:rsidRPr="00DE041C">
        <w:rPr>
          <w:rFonts w:asciiTheme="minorHAnsi" w:hAnsiTheme="minorHAnsi" w:cstheme="minorHAnsi"/>
        </w:rPr>
        <w:tab/>
      </w:r>
      <w:r w:rsidRPr="00DE041C">
        <w:rPr>
          <w:rFonts w:asciiTheme="minorHAnsi" w:hAnsiTheme="minorHAnsi" w:cstheme="minorHAnsi"/>
        </w:rPr>
        <w:tab/>
      </w:r>
      <w:r w:rsidRPr="00DE041C">
        <w:rPr>
          <w:rFonts w:asciiTheme="minorHAnsi" w:hAnsiTheme="minorHAnsi" w:cstheme="minorHAnsi"/>
        </w:rPr>
        <w:tab/>
        <w:t>Discussion Responses (6):</w:t>
      </w:r>
      <w:r w:rsidRPr="00DE041C">
        <w:rPr>
          <w:rFonts w:asciiTheme="minorHAnsi" w:hAnsiTheme="minorHAnsi" w:cstheme="minorHAnsi"/>
        </w:rPr>
        <w:tab/>
      </w:r>
      <w:r w:rsidRPr="00DE041C">
        <w:rPr>
          <w:rFonts w:asciiTheme="minorHAnsi" w:hAnsiTheme="minorHAnsi" w:cstheme="minorHAnsi"/>
        </w:rPr>
        <w:tab/>
        <w:t>25 points each</w:t>
      </w:r>
    </w:p>
    <w:p w14:paraId="2E465F1E" w14:textId="0C6D5A6D" w:rsidR="00DE041C" w:rsidRPr="00DE041C" w:rsidRDefault="00DE041C" w:rsidP="00DE041C">
      <w:pPr>
        <w:widowControl w:val="0"/>
        <w:contextualSpacing/>
        <w:rPr>
          <w:rFonts w:asciiTheme="minorHAnsi" w:hAnsiTheme="minorHAnsi" w:cstheme="minorHAnsi"/>
        </w:rPr>
      </w:pPr>
      <w:r w:rsidRPr="00DE041C">
        <w:rPr>
          <w:rFonts w:asciiTheme="minorHAnsi" w:hAnsiTheme="minorHAnsi" w:cstheme="minorHAnsi"/>
        </w:rPr>
        <w:t>60-69:</w:t>
      </w:r>
      <w:r w:rsidRPr="00DE041C">
        <w:rPr>
          <w:rFonts w:asciiTheme="minorHAnsi" w:hAnsiTheme="minorHAnsi" w:cstheme="minorHAnsi"/>
        </w:rPr>
        <w:tab/>
      </w:r>
      <w:r w:rsidRPr="00DE041C">
        <w:rPr>
          <w:rFonts w:asciiTheme="minorHAnsi" w:hAnsiTheme="minorHAnsi" w:cstheme="minorHAnsi"/>
        </w:rPr>
        <w:tab/>
        <w:t>D</w:t>
      </w:r>
      <w:r w:rsidRPr="00DE041C">
        <w:rPr>
          <w:rFonts w:asciiTheme="minorHAnsi" w:hAnsiTheme="minorHAnsi" w:cstheme="minorHAnsi"/>
        </w:rPr>
        <w:tab/>
      </w:r>
      <w:r w:rsidRPr="00DE041C">
        <w:rPr>
          <w:rFonts w:asciiTheme="minorHAnsi" w:hAnsiTheme="minorHAnsi" w:cstheme="minorHAnsi"/>
        </w:rPr>
        <w:tab/>
      </w:r>
      <w:r w:rsidRPr="00DE041C">
        <w:rPr>
          <w:rFonts w:asciiTheme="minorHAnsi" w:hAnsiTheme="minorHAnsi" w:cstheme="minorHAnsi"/>
        </w:rPr>
        <w:tab/>
        <w:t>Primary Source Worksheet (3)</w:t>
      </w:r>
      <w:r w:rsidRPr="00DE041C">
        <w:rPr>
          <w:rFonts w:asciiTheme="minorHAnsi" w:hAnsiTheme="minorHAnsi" w:cstheme="minorHAnsi"/>
        </w:rPr>
        <w:tab/>
        <w:t>50 points each</w:t>
      </w:r>
    </w:p>
    <w:p w14:paraId="302ADFAB" w14:textId="62B9651A" w:rsidR="00DE041C" w:rsidRPr="00DE041C" w:rsidRDefault="00DE041C" w:rsidP="00DE041C">
      <w:pPr>
        <w:rPr>
          <w:rFonts w:asciiTheme="minorHAnsi" w:hAnsiTheme="minorHAnsi" w:cstheme="minorHAnsi"/>
        </w:rPr>
      </w:pPr>
      <w:r w:rsidRPr="00DE041C">
        <w:rPr>
          <w:rFonts w:asciiTheme="minorHAnsi" w:hAnsiTheme="minorHAnsi" w:cstheme="minorHAnsi"/>
        </w:rPr>
        <w:t>0-59:</w:t>
      </w:r>
      <w:r w:rsidRPr="00DE041C">
        <w:rPr>
          <w:rFonts w:asciiTheme="minorHAnsi" w:hAnsiTheme="minorHAnsi" w:cstheme="minorHAnsi"/>
        </w:rPr>
        <w:tab/>
      </w:r>
      <w:r w:rsidRPr="00DE041C">
        <w:rPr>
          <w:rFonts w:asciiTheme="minorHAnsi" w:hAnsiTheme="minorHAnsi" w:cstheme="minorHAnsi"/>
        </w:rPr>
        <w:tab/>
        <w:t>F</w:t>
      </w:r>
      <w:r w:rsidRPr="00DE041C">
        <w:rPr>
          <w:rFonts w:asciiTheme="minorHAnsi" w:hAnsiTheme="minorHAnsi" w:cstheme="minorHAnsi"/>
        </w:rPr>
        <w:tab/>
      </w:r>
      <w:r w:rsidRPr="00DE041C">
        <w:rPr>
          <w:rFonts w:asciiTheme="minorHAnsi" w:hAnsiTheme="minorHAnsi" w:cstheme="minorHAnsi"/>
        </w:rPr>
        <w:tab/>
      </w:r>
      <w:r w:rsidRPr="00DE041C">
        <w:rPr>
          <w:rFonts w:asciiTheme="minorHAnsi" w:hAnsiTheme="minorHAnsi" w:cstheme="minorHAnsi"/>
        </w:rPr>
        <w:tab/>
        <w:t>Final Course Paper</w:t>
      </w:r>
      <w:r w:rsidRPr="00DE041C">
        <w:rPr>
          <w:rFonts w:asciiTheme="minorHAnsi" w:hAnsiTheme="minorHAnsi" w:cstheme="minorHAnsi"/>
        </w:rPr>
        <w:tab/>
      </w:r>
      <w:r w:rsidRPr="00DE041C">
        <w:rPr>
          <w:rFonts w:asciiTheme="minorHAnsi" w:hAnsiTheme="minorHAnsi" w:cstheme="minorHAnsi"/>
        </w:rPr>
        <w:tab/>
        <w:t xml:space="preserve"> </w:t>
      </w:r>
      <w:r w:rsidRPr="00DE041C">
        <w:rPr>
          <w:rFonts w:asciiTheme="minorHAnsi" w:hAnsiTheme="minorHAnsi" w:cstheme="minorHAnsi"/>
        </w:rPr>
        <w:tab/>
        <w:t>300 points total</w:t>
      </w:r>
      <w:r w:rsidRPr="00DE041C">
        <w:rPr>
          <w:rFonts w:asciiTheme="minorHAnsi" w:hAnsiTheme="minorHAnsi" w:cstheme="minorHAnsi"/>
        </w:rPr>
        <w:tab/>
      </w:r>
    </w:p>
    <w:p w14:paraId="03268C51" w14:textId="77777777" w:rsidR="00DE041C" w:rsidRPr="00DE041C" w:rsidRDefault="00DE041C" w:rsidP="00DE041C">
      <w:pPr>
        <w:rPr>
          <w:rFonts w:asciiTheme="minorHAnsi" w:hAnsiTheme="minorHAnsi" w:cstheme="minorHAnsi"/>
        </w:rPr>
      </w:pPr>
    </w:p>
    <w:p w14:paraId="22D63FFD" w14:textId="233D733D" w:rsidR="00DE041C" w:rsidRPr="00DE041C" w:rsidRDefault="00DE041C" w:rsidP="00DE041C">
      <w:pPr>
        <w:contextualSpacing/>
        <w:rPr>
          <w:rFonts w:asciiTheme="minorHAnsi" w:hAnsiTheme="minorHAnsi" w:cstheme="minorHAnsi"/>
          <w:b/>
          <w:u w:val="single"/>
        </w:rPr>
      </w:pPr>
      <w:r w:rsidRPr="00DE041C">
        <w:rPr>
          <w:rFonts w:asciiTheme="minorHAnsi" w:hAnsiTheme="minorHAnsi" w:cstheme="minorHAnsi"/>
          <w:b/>
          <w:u w:val="single"/>
        </w:rPr>
        <w:t>Grade Components:</w:t>
      </w:r>
    </w:p>
    <w:p w14:paraId="63060655" w14:textId="1D233B26" w:rsidR="00DE041C" w:rsidRPr="00DE041C" w:rsidRDefault="00DE041C" w:rsidP="00DE041C">
      <w:pPr>
        <w:pStyle w:val="NoSpacing"/>
        <w:rPr>
          <w:rFonts w:cstheme="minorHAnsi"/>
          <w:sz w:val="24"/>
          <w:szCs w:val="24"/>
        </w:rPr>
      </w:pPr>
      <w:r w:rsidRPr="00DE041C">
        <w:rPr>
          <w:rFonts w:cstheme="minorHAnsi"/>
          <w:sz w:val="24"/>
          <w:szCs w:val="24"/>
          <w:u w:val="single"/>
        </w:rPr>
        <w:t xml:space="preserve">Introductory Discussion Post (100 Points Total): </w:t>
      </w:r>
      <w:r w:rsidRPr="00DE041C">
        <w:rPr>
          <w:rFonts w:cstheme="minorHAnsi"/>
          <w:sz w:val="24"/>
          <w:szCs w:val="24"/>
        </w:rPr>
        <w:t>Your first assignment for this course will be to complete an introductory discussion post to get familiar with creating and responding to discussion forums on eCampus.</w:t>
      </w:r>
      <w:r w:rsidRPr="00DE041C">
        <w:rPr>
          <w:rFonts w:cstheme="minorHAnsi"/>
          <w:sz w:val="28"/>
          <w:szCs w:val="28"/>
        </w:rPr>
        <w:t xml:space="preserve"> </w:t>
      </w:r>
      <w:r w:rsidRPr="00DE041C">
        <w:rPr>
          <w:rFonts w:cstheme="minorHAnsi"/>
          <w:sz w:val="24"/>
          <w:szCs w:val="24"/>
        </w:rPr>
        <w:t>Th</w:t>
      </w:r>
      <w:r w:rsidR="00634364">
        <w:rPr>
          <w:rFonts w:cstheme="minorHAnsi"/>
          <w:sz w:val="24"/>
          <w:szCs w:val="24"/>
        </w:rPr>
        <w:t xml:space="preserve">is post, along with the others throughout this course, </w:t>
      </w:r>
      <w:r w:rsidRPr="00DE041C">
        <w:rPr>
          <w:rFonts w:cstheme="minorHAnsi"/>
          <w:sz w:val="24"/>
          <w:szCs w:val="24"/>
        </w:rPr>
        <w:t>are designed to create a dialogue between the instructor and your classmates about the material covered in this course. Keep in mind that you will only be able to see and respond to your classmates’ posts after you create and submit your post.</w:t>
      </w:r>
    </w:p>
    <w:p w14:paraId="4DF3CEB3" w14:textId="77777777" w:rsidR="00DE041C" w:rsidRPr="00DE041C" w:rsidRDefault="00DE041C" w:rsidP="00DE041C">
      <w:pPr>
        <w:pStyle w:val="NoSpacing"/>
        <w:rPr>
          <w:rFonts w:cstheme="minorHAnsi"/>
          <w:sz w:val="24"/>
          <w:szCs w:val="24"/>
          <w:u w:val="single"/>
        </w:rPr>
      </w:pPr>
    </w:p>
    <w:p w14:paraId="10619345" w14:textId="10E9E3DA" w:rsidR="00DE041C" w:rsidRPr="00DE041C" w:rsidRDefault="00DE041C" w:rsidP="00DE041C">
      <w:pPr>
        <w:pStyle w:val="NoSpacing"/>
        <w:rPr>
          <w:rFonts w:cstheme="minorHAnsi"/>
          <w:sz w:val="24"/>
          <w:szCs w:val="24"/>
        </w:rPr>
      </w:pPr>
      <w:r w:rsidRPr="00DE041C">
        <w:rPr>
          <w:rFonts w:cstheme="minorHAnsi"/>
          <w:sz w:val="24"/>
          <w:szCs w:val="24"/>
          <w:u w:val="single"/>
        </w:rPr>
        <w:t>Discussion Posts (300 Points Total):</w:t>
      </w:r>
      <w:r w:rsidRPr="00DE041C">
        <w:rPr>
          <w:rFonts w:cstheme="minorHAnsi"/>
          <w:sz w:val="24"/>
          <w:szCs w:val="24"/>
        </w:rPr>
        <w:t xml:space="preserve"> Each week there will be a new discussion forum addressing the topics and skills covered that week. Students are expected to contribute at least one thoughtful posting per week that addresses all the prompt questions for that week. Each </w:t>
      </w:r>
      <w:r w:rsidR="00B9087F">
        <w:rPr>
          <w:rFonts w:cstheme="minorHAnsi"/>
          <w:sz w:val="24"/>
          <w:szCs w:val="24"/>
        </w:rPr>
        <w:t xml:space="preserve">numbered </w:t>
      </w:r>
      <w:r w:rsidRPr="00DE041C">
        <w:rPr>
          <w:rFonts w:cstheme="minorHAnsi"/>
          <w:sz w:val="24"/>
          <w:szCs w:val="24"/>
        </w:rPr>
        <w:t xml:space="preserve">question must be answered with at least </w:t>
      </w:r>
      <w:r w:rsidR="00964134">
        <w:rPr>
          <w:rFonts w:cstheme="minorHAnsi"/>
          <w:sz w:val="24"/>
          <w:szCs w:val="24"/>
        </w:rPr>
        <w:t>two</w:t>
      </w:r>
      <w:r w:rsidRPr="00DE041C">
        <w:rPr>
          <w:rFonts w:cstheme="minorHAnsi"/>
          <w:sz w:val="24"/>
          <w:szCs w:val="24"/>
        </w:rPr>
        <w:t xml:space="preserve"> paragraph</w:t>
      </w:r>
      <w:r w:rsidR="00964134">
        <w:rPr>
          <w:rFonts w:cstheme="minorHAnsi"/>
          <w:sz w:val="24"/>
          <w:szCs w:val="24"/>
        </w:rPr>
        <w:t>s</w:t>
      </w:r>
      <w:r w:rsidRPr="00DE041C">
        <w:rPr>
          <w:rFonts w:cstheme="minorHAnsi"/>
          <w:sz w:val="24"/>
          <w:szCs w:val="24"/>
        </w:rPr>
        <w:t xml:space="preserve"> consisting of between </w:t>
      </w:r>
      <w:r w:rsidR="00B9087F">
        <w:rPr>
          <w:rFonts w:cstheme="minorHAnsi"/>
          <w:sz w:val="24"/>
          <w:szCs w:val="24"/>
        </w:rPr>
        <w:t>6</w:t>
      </w:r>
      <w:r w:rsidRPr="00DE041C">
        <w:rPr>
          <w:rFonts w:cstheme="minorHAnsi"/>
          <w:sz w:val="24"/>
          <w:szCs w:val="24"/>
        </w:rPr>
        <w:t xml:space="preserve">-10 well-developed, clearly written sentences, using specific examples from the readings and films. </w:t>
      </w:r>
    </w:p>
    <w:p w14:paraId="0A5B870D" w14:textId="77777777" w:rsidR="00DE041C" w:rsidRPr="00DE041C" w:rsidRDefault="00DE041C" w:rsidP="00DE041C">
      <w:pPr>
        <w:pStyle w:val="NoSpacing"/>
        <w:rPr>
          <w:rFonts w:cstheme="minorHAnsi"/>
          <w:sz w:val="24"/>
          <w:szCs w:val="24"/>
          <w:u w:val="single"/>
        </w:rPr>
      </w:pPr>
    </w:p>
    <w:p w14:paraId="7458AE0C" w14:textId="37BA41B6" w:rsidR="00DE041C" w:rsidRPr="00DE041C" w:rsidRDefault="00DE041C" w:rsidP="00DE041C">
      <w:pPr>
        <w:pStyle w:val="NoSpacing"/>
        <w:rPr>
          <w:rFonts w:cstheme="minorHAnsi"/>
          <w:sz w:val="24"/>
          <w:szCs w:val="24"/>
        </w:rPr>
      </w:pPr>
      <w:r w:rsidRPr="00DE041C">
        <w:rPr>
          <w:rFonts w:cstheme="minorHAnsi"/>
          <w:sz w:val="24"/>
          <w:szCs w:val="24"/>
          <w:u w:val="single"/>
        </w:rPr>
        <w:t>Discussion Responses (150 Points Total):</w:t>
      </w:r>
      <w:r w:rsidRPr="00DE041C">
        <w:rPr>
          <w:rFonts w:cstheme="minorHAnsi"/>
          <w:sz w:val="24"/>
          <w:szCs w:val="24"/>
        </w:rPr>
        <w:t xml:space="preserve"> Each week you will need to respond to at least two of your classmate’s discussion posts. You do not have to reply to the same student for each category. Your response should be at least one paragraph in length (at least </w:t>
      </w:r>
      <w:r w:rsidR="00BE0DBD">
        <w:rPr>
          <w:rFonts w:cstheme="minorHAnsi"/>
          <w:sz w:val="24"/>
          <w:szCs w:val="24"/>
        </w:rPr>
        <w:t>4</w:t>
      </w:r>
      <w:r w:rsidRPr="00DE041C">
        <w:rPr>
          <w:rFonts w:cstheme="minorHAnsi"/>
          <w:sz w:val="24"/>
          <w:szCs w:val="24"/>
        </w:rPr>
        <w:t xml:space="preserve"> well-developed and clearly written sentences) and should either elaborate on or challenge your classmate’s thinking on the issues at hand by using specific examples form the reading and films. Each response should be coherent, well-written, and at least four sentences long. </w:t>
      </w:r>
    </w:p>
    <w:p w14:paraId="3D8528D6" w14:textId="77777777" w:rsidR="00DE041C" w:rsidRPr="00DE041C" w:rsidRDefault="00DE041C" w:rsidP="00DE041C">
      <w:pPr>
        <w:contextualSpacing/>
        <w:rPr>
          <w:rFonts w:asciiTheme="minorHAnsi" w:hAnsiTheme="minorHAnsi" w:cstheme="minorHAnsi"/>
        </w:rPr>
      </w:pPr>
    </w:p>
    <w:p w14:paraId="387C7B26" w14:textId="2C254402" w:rsidR="00DE041C" w:rsidRDefault="00DE041C" w:rsidP="00DE041C">
      <w:pPr>
        <w:pStyle w:val="NoSpacing"/>
        <w:rPr>
          <w:rFonts w:cstheme="minorHAnsi"/>
          <w:sz w:val="24"/>
          <w:szCs w:val="24"/>
        </w:rPr>
      </w:pPr>
      <w:r w:rsidRPr="00DE041C">
        <w:rPr>
          <w:rFonts w:cstheme="minorHAnsi"/>
          <w:sz w:val="24"/>
          <w:szCs w:val="24"/>
          <w:u w:val="single"/>
        </w:rPr>
        <w:t>Primary Source Analysis Worksheets (150 Points Total):</w:t>
      </w:r>
      <w:r w:rsidRPr="00DE041C">
        <w:rPr>
          <w:rFonts w:cstheme="minorHAnsi"/>
          <w:sz w:val="24"/>
          <w:szCs w:val="24"/>
        </w:rPr>
        <w:t xml:space="preserve"> Each week you will be assigned primary source documents that accompany each of the historical units we are covering. You must complete a worksheet for each of the movies assigned. This assignment is meant to assist you in describing how each movie helps us better understand 20</w:t>
      </w:r>
      <w:r w:rsidRPr="00DE041C">
        <w:rPr>
          <w:rFonts w:cstheme="minorHAnsi"/>
          <w:sz w:val="24"/>
          <w:szCs w:val="24"/>
          <w:vertAlign w:val="superscript"/>
        </w:rPr>
        <w:t>th</w:t>
      </w:r>
      <w:r w:rsidRPr="00DE041C">
        <w:rPr>
          <w:rFonts w:cstheme="minorHAnsi"/>
          <w:sz w:val="24"/>
          <w:szCs w:val="24"/>
        </w:rPr>
        <w:t xml:space="preserve"> century American culture.</w:t>
      </w:r>
    </w:p>
    <w:p w14:paraId="5D4753B1" w14:textId="77777777" w:rsidR="00DE041C" w:rsidRDefault="00DE041C" w:rsidP="00DE041C">
      <w:pPr>
        <w:pStyle w:val="NoSpacing"/>
        <w:rPr>
          <w:rFonts w:cstheme="minorHAnsi"/>
          <w:sz w:val="24"/>
          <w:szCs w:val="24"/>
        </w:rPr>
      </w:pPr>
    </w:p>
    <w:p w14:paraId="4DEC3EE5" w14:textId="43AFA2D6" w:rsidR="00DE041C" w:rsidRDefault="00DE041C" w:rsidP="00DE041C">
      <w:pPr>
        <w:rPr>
          <w:rFonts w:asciiTheme="minorHAnsi" w:hAnsiTheme="minorHAnsi" w:cstheme="minorHAnsi"/>
        </w:rPr>
      </w:pPr>
      <w:r w:rsidRPr="00DE041C">
        <w:rPr>
          <w:rFonts w:asciiTheme="minorHAnsi" w:hAnsiTheme="minorHAnsi" w:cstheme="minorHAnsi"/>
          <w:u w:val="single"/>
        </w:rPr>
        <w:lastRenderedPageBreak/>
        <w:t>Final Course Paper (300 Points Total):</w:t>
      </w:r>
      <w:r>
        <w:rPr>
          <w:rFonts w:asciiTheme="minorHAnsi" w:hAnsiTheme="minorHAnsi" w:cstheme="minorHAnsi"/>
        </w:rPr>
        <w:t xml:space="preserve"> You are required to write a paper that must be </w:t>
      </w:r>
      <w:r w:rsidR="00E70AFA">
        <w:rPr>
          <w:rFonts w:asciiTheme="minorHAnsi" w:hAnsiTheme="minorHAnsi" w:cstheme="minorHAnsi"/>
        </w:rPr>
        <w:t>at least 2,</w:t>
      </w:r>
      <w:r w:rsidR="00BF20DA">
        <w:rPr>
          <w:rFonts w:asciiTheme="minorHAnsi" w:hAnsiTheme="minorHAnsi" w:cstheme="minorHAnsi"/>
        </w:rPr>
        <w:t>5</w:t>
      </w:r>
      <w:r w:rsidR="00E70AFA">
        <w:rPr>
          <w:rFonts w:asciiTheme="minorHAnsi" w:hAnsiTheme="minorHAnsi" w:cstheme="minorHAnsi"/>
        </w:rPr>
        <w:t>00 words (</w:t>
      </w:r>
      <w:r>
        <w:rPr>
          <w:rFonts w:asciiTheme="minorHAnsi" w:hAnsiTheme="minorHAnsi" w:cstheme="minorHAnsi"/>
        </w:rPr>
        <w:t xml:space="preserve">approx. </w:t>
      </w:r>
      <w:r w:rsidR="00E70AFA">
        <w:rPr>
          <w:rFonts w:asciiTheme="minorHAnsi" w:hAnsiTheme="minorHAnsi" w:cstheme="minorHAnsi"/>
        </w:rPr>
        <w:t>8-10 pages, although you can write more than this</w:t>
      </w:r>
      <w:r>
        <w:rPr>
          <w:rFonts w:asciiTheme="minorHAnsi" w:hAnsiTheme="minorHAnsi" w:cstheme="minorHAnsi"/>
        </w:rPr>
        <w:t xml:space="preserve">). Please double space your paper, use Times New Roman font, with one-inch margins. Your paper should contain a strong introduction, detailed body paragraphs with strong topic sentences, and a conclusion that clearly summarized your thesis. Papers will be due through Turnitin on eCampus. Your paper must contain specific examples from the movies and readings assigned for the paper. You may use other sources, but you must include the sources already assigned throughout the class. </w:t>
      </w:r>
    </w:p>
    <w:p w14:paraId="36F98981" w14:textId="77777777" w:rsidR="00DE041C" w:rsidRDefault="00DE041C" w:rsidP="00DE041C">
      <w:pPr>
        <w:rPr>
          <w:rFonts w:asciiTheme="minorHAnsi" w:hAnsiTheme="minorHAnsi" w:cstheme="minorHAnsi"/>
        </w:rPr>
      </w:pPr>
    </w:p>
    <w:p w14:paraId="5470F815" w14:textId="5482392B" w:rsidR="00DE041C" w:rsidRPr="00DE041C" w:rsidRDefault="00DE041C" w:rsidP="00DE041C">
      <w:pPr>
        <w:rPr>
          <w:rFonts w:asciiTheme="minorHAnsi" w:hAnsiTheme="minorHAnsi" w:cstheme="minorHAnsi"/>
          <w:b/>
          <w:bCs/>
          <w:u w:val="single"/>
        </w:rPr>
      </w:pPr>
      <w:r w:rsidRPr="00DE041C">
        <w:rPr>
          <w:rFonts w:asciiTheme="minorHAnsi" w:hAnsiTheme="minorHAnsi" w:cstheme="minorHAnsi"/>
          <w:b/>
          <w:bCs/>
          <w:u w:val="single"/>
        </w:rPr>
        <w:t>Tips for Success:</w:t>
      </w:r>
    </w:p>
    <w:p w14:paraId="7395C921" w14:textId="03AF6FD9" w:rsidR="00DE041C" w:rsidRDefault="00DE041C" w:rsidP="00DE041C">
      <w:pPr>
        <w:contextualSpacing/>
        <w:rPr>
          <w:rFonts w:asciiTheme="minorHAnsi" w:hAnsiTheme="minorHAnsi" w:cstheme="minorHAnsi"/>
        </w:rPr>
      </w:pPr>
      <w:r w:rsidRPr="00DF328B">
        <w:rPr>
          <w:rFonts w:asciiTheme="minorHAnsi" w:hAnsiTheme="minorHAnsi" w:cstheme="minorHAnsi"/>
        </w:rPr>
        <w:t xml:space="preserve">Let me offer a few quick tips for success in my course. </w:t>
      </w:r>
      <w:r>
        <w:rPr>
          <w:rFonts w:asciiTheme="minorHAnsi" w:hAnsiTheme="minorHAnsi" w:cstheme="minorHAnsi"/>
          <w:b/>
        </w:rPr>
        <w:t xml:space="preserve">First, stay on task! </w:t>
      </w:r>
      <w:r>
        <w:rPr>
          <w:rFonts w:asciiTheme="minorHAnsi" w:hAnsiTheme="minorHAnsi" w:cstheme="minorHAnsi"/>
        </w:rPr>
        <w:t>With this being a three-week course, y</w:t>
      </w:r>
      <w:r w:rsidRPr="00DF328B">
        <w:rPr>
          <w:rFonts w:asciiTheme="minorHAnsi" w:hAnsiTheme="minorHAnsi" w:cstheme="minorHAnsi"/>
        </w:rPr>
        <w:t xml:space="preserve">ou will struggle if you </w:t>
      </w:r>
      <w:r>
        <w:rPr>
          <w:rFonts w:asciiTheme="minorHAnsi" w:hAnsiTheme="minorHAnsi" w:cstheme="minorHAnsi"/>
        </w:rPr>
        <w:t>fall behind</w:t>
      </w:r>
      <w:r w:rsidRPr="00DF328B">
        <w:rPr>
          <w:rFonts w:asciiTheme="minorHAnsi" w:hAnsiTheme="minorHAnsi" w:cstheme="minorHAnsi"/>
        </w:rPr>
        <w:t xml:space="preserve">. </w:t>
      </w:r>
      <w:r w:rsidRPr="00DF328B">
        <w:rPr>
          <w:rFonts w:asciiTheme="minorHAnsi" w:hAnsiTheme="minorHAnsi" w:cstheme="minorHAnsi"/>
          <w:b/>
        </w:rPr>
        <w:t xml:space="preserve">Second, be prepared! </w:t>
      </w:r>
      <w:r w:rsidRPr="00DF328B">
        <w:rPr>
          <w:rFonts w:asciiTheme="minorHAnsi" w:hAnsiTheme="minorHAnsi" w:cstheme="minorHAnsi"/>
        </w:rPr>
        <w:t xml:space="preserve">Ensure you </w:t>
      </w:r>
      <w:r>
        <w:rPr>
          <w:rFonts w:asciiTheme="minorHAnsi" w:hAnsiTheme="minorHAnsi" w:cstheme="minorHAnsi"/>
        </w:rPr>
        <w:t xml:space="preserve">approach every week well </w:t>
      </w:r>
      <w:r w:rsidRPr="00DF328B">
        <w:rPr>
          <w:rFonts w:asciiTheme="minorHAnsi" w:hAnsiTheme="minorHAnsi" w:cstheme="minorHAnsi"/>
        </w:rPr>
        <w:t xml:space="preserve">prepared; </w:t>
      </w:r>
      <w:r>
        <w:rPr>
          <w:rFonts w:asciiTheme="minorHAnsi" w:hAnsiTheme="minorHAnsi" w:cstheme="minorHAnsi"/>
        </w:rPr>
        <w:t xml:space="preserve">follow the weekly modules the way they are laid out. Do the </w:t>
      </w:r>
      <w:r w:rsidRPr="00DF328B">
        <w:rPr>
          <w:rFonts w:asciiTheme="minorHAnsi" w:hAnsiTheme="minorHAnsi" w:cstheme="minorHAnsi"/>
        </w:rPr>
        <w:t>course readings</w:t>
      </w:r>
      <w:r>
        <w:rPr>
          <w:rFonts w:asciiTheme="minorHAnsi" w:hAnsiTheme="minorHAnsi" w:cstheme="minorHAnsi"/>
        </w:rPr>
        <w:t xml:space="preserve"> before you write your discussion posts, complete your weekly primary source analysis worksheets, and prepare for your final paper. </w:t>
      </w:r>
      <w:r w:rsidRPr="00DE041C">
        <w:rPr>
          <w:rFonts w:asciiTheme="minorHAnsi" w:hAnsiTheme="minorHAnsi" w:cstheme="minorHAnsi"/>
          <w:b/>
          <w:bCs/>
        </w:rPr>
        <w:t>Third, ask for help!</w:t>
      </w:r>
      <w:r>
        <w:rPr>
          <w:rFonts w:asciiTheme="minorHAnsi" w:hAnsiTheme="minorHAnsi" w:cstheme="minorHAnsi"/>
        </w:rPr>
        <w:t xml:space="preserve"> I know this is a fast-paced course, so I will try my best to respond to all emails as soon as possible. </w:t>
      </w:r>
    </w:p>
    <w:p w14:paraId="6C2304A3" w14:textId="77777777" w:rsidR="00DE041C" w:rsidRDefault="00DE041C" w:rsidP="00DE041C">
      <w:pPr>
        <w:contextualSpacing/>
        <w:rPr>
          <w:rFonts w:asciiTheme="minorHAnsi" w:hAnsiTheme="minorHAnsi" w:cstheme="minorHAnsi"/>
        </w:rPr>
      </w:pPr>
    </w:p>
    <w:p w14:paraId="1B68E37B" w14:textId="0883D748" w:rsidR="00DE041C" w:rsidRDefault="00C321DF" w:rsidP="00DE041C">
      <w:pPr>
        <w:contextualSpacing/>
        <w:rPr>
          <w:rFonts w:asciiTheme="minorHAnsi" w:hAnsiTheme="minorHAnsi" w:cstheme="minorHAnsi"/>
        </w:rPr>
      </w:pPr>
      <w:r>
        <w:rPr>
          <w:rFonts w:asciiTheme="minorHAnsi" w:hAnsiTheme="minorHAnsi" w:cstheme="minorHAnsi"/>
        </w:rPr>
        <w:t xml:space="preserve">When completing the weekly readings, instead of reading every word, look at the discussion questions first and identify key pages or sections you need to read to help you respond to the questions. Also think </w:t>
      </w:r>
      <w:r w:rsidR="00DE041C">
        <w:rPr>
          <w:rFonts w:asciiTheme="minorHAnsi" w:hAnsiTheme="minorHAnsi" w:cstheme="minorHAnsi"/>
        </w:rPr>
        <w:t xml:space="preserve">of your discussion responses as building blocks for your final course paper. I recommend reading the guidelines for the </w:t>
      </w:r>
      <w:r>
        <w:rPr>
          <w:rFonts w:asciiTheme="minorHAnsi" w:hAnsiTheme="minorHAnsi" w:cstheme="minorHAnsi"/>
        </w:rPr>
        <w:t xml:space="preserve">final </w:t>
      </w:r>
      <w:r w:rsidR="00DE041C">
        <w:rPr>
          <w:rFonts w:asciiTheme="minorHAnsi" w:hAnsiTheme="minorHAnsi" w:cstheme="minorHAnsi"/>
        </w:rPr>
        <w:t xml:space="preserve">paper at the start of this course and start working on it as you complete the weekly discussion assignments. </w:t>
      </w:r>
    </w:p>
    <w:p w14:paraId="5CD0B827" w14:textId="77777777" w:rsidR="00C321DF" w:rsidRDefault="00C321DF" w:rsidP="00DE041C">
      <w:pPr>
        <w:contextualSpacing/>
        <w:rPr>
          <w:rFonts w:asciiTheme="minorHAnsi" w:hAnsiTheme="minorHAnsi" w:cstheme="minorHAnsi"/>
        </w:rPr>
      </w:pPr>
    </w:p>
    <w:p w14:paraId="78DC4ACC" w14:textId="0F376E6E" w:rsidR="00C321DF" w:rsidRDefault="00C321DF" w:rsidP="00DE041C">
      <w:pPr>
        <w:contextualSpacing/>
        <w:rPr>
          <w:rFonts w:asciiTheme="minorHAnsi" w:hAnsiTheme="minorHAnsi" w:cstheme="minorHAnsi"/>
        </w:rPr>
      </w:pPr>
      <w:r>
        <w:rPr>
          <w:rFonts w:asciiTheme="minorHAnsi" w:hAnsiTheme="minorHAnsi" w:cstheme="minorHAnsi"/>
        </w:rPr>
        <w:t>Please note that all assignments have harsh deadlines, however, you can complete and submit assignments before the due date. This is a 3-week course, but still worth 3 credit hours. You will have a substantial number of readings each week, in addition to watching 3 films throughout this course.</w:t>
      </w:r>
    </w:p>
    <w:p w14:paraId="5451ED86" w14:textId="77777777" w:rsidR="00DE041C" w:rsidRPr="0097256A" w:rsidRDefault="00DE041C" w:rsidP="00DE041C">
      <w:pPr>
        <w:contextualSpacing/>
        <w:rPr>
          <w:rFonts w:asciiTheme="minorHAnsi" w:hAnsiTheme="minorHAnsi" w:cstheme="minorHAnsi"/>
        </w:rPr>
      </w:pPr>
    </w:p>
    <w:p w14:paraId="6612154E" w14:textId="1B33BE81" w:rsidR="00DE041C" w:rsidRPr="00121FCA" w:rsidRDefault="00DE041C" w:rsidP="00DE041C">
      <w:pPr>
        <w:spacing w:after="200"/>
        <w:rPr>
          <w:rFonts w:asciiTheme="minorHAnsi" w:hAnsiTheme="minorHAnsi" w:cstheme="minorHAnsi"/>
        </w:rPr>
      </w:pPr>
      <w:r w:rsidRPr="00771826">
        <w:rPr>
          <w:rFonts w:asciiTheme="minorHAnsi" w:hAnsiTheme="minorHAnsi" w:cstheme="minorHAnsi"/>
          <w:b/>
          <w:u w:val="single"/>
        </w:rPr>
        <w:t>Late Work Policy:</w:t>
      </w:r>
      <w:r w:rsidRPr="00771826">
        <w:rPr>
          <w:rFonts w:asciiTheme="minorHAnsi" w:hAnsiTheme="minorHAnsi" w:cstheme="minorHAnsi"/>
        </w:rPr>
        <w:t xml:space="preserve"> </w:t>
      </w:r>
      <w:r w:rsidRPr="00771826">
        <w:rPr>
          <w:rFonts w:asciiTheme="minorHAnsi" w:hAnsiTheme="minorHAnsi" w:cstheme="minorHAnsi"/>
          <w:color w:val="333333"/>
          <w:shd w:val="clear" w:color="auto" w:fill="FFFFFF"/>
        </w:rPr>
        <w:t>Late work will not be accepted. Assignments submitted late will automatically receive no credit/zero points. Exceptions to this policy may occur in very rare cases (e.g., personal emergency or severe medical situations). These cases must be documented to my satisfaction, and you </w:t>
      </w:r>
      <w:r w:rsidRPr="00771826">
        <w:rPr>
          <w:rFonts w:asciiTheme="minorHAnsi" w:hAnsiTheme="minorHAnsi" w:cstheme="minorHAnsi"/>
          <w:i/>
          <w:iCs/>
          <w:color w:val="333333"/>
          <w:shd w:val="clear" w:color="auto" w:fill="FFFFFF"/>
        </w:rPr>
        <w:t>must</w:t>
      </w:r>
      <w:r w:rsidRPr="00771826">
        <w:rPr>
          <w:rFonts w:asciiTheme="minorHAnsi" w:hAnsiTheme="minorHAnsi" w:cstheme="minorHAnsi"/>
          <w:color w:val="333333"/>
          <w:shd w:val="clear" w:color="auto" w:fill="FFFFFF"/>
        </w:rPr>
        <w:t> contact me before the due date.</w:t>
      </w:r>
      <w:r>
        <w:rPr>
          <w:rFonts w:asciiTheme="minorHAnsi" w:hAnsiTheme="minorHAnsi" w:cstheme="minorHAnsi"/>
          <w:color w:val="333333"/>
          <w:shd w:val="clear" w:color="auto" w:fill="FFFFFF"/>
        </w:rPr>
        <w:t xml:space="preserve"> Keep in mind that your assignments can be completed and submitted at any time before the due date. Time management will be extremely important. Please contact me right away if you have any questions about any of the assignments or their due dates.</w:t>
      </w:r>
    </w:p>
    <w:p w14:paraId="5EC83331" w14:textId="77777777" w:rsidR="00DE041C" w:rsidRPr="00DF328B" w:rsidRDefault="00DE041C" w:rsidP="00DE041C">
      <w:pPr>
        <w:contextualSpacing/>
        <w:rPr>
          <w:rFonts w:asciiTheme="minorHAnsi" w:hAnsiTheme="minorHAnsi" w:cstheme="minorHAnsi"/>
          <w:b/>
          <w:u w:val="single"/>
        </w:rPr>
      </w:pPr>
      <w:r w:rsidRPr="00DF328B">
        <w:rPr>
          <w:rFonts w:asciiTheme="minorHAnsi" w:hAnsiTheme="minorHAnsi" w:cstheme="minorHAnsi"/>
          <w:b/>
          <w:u w:val="single"/>
        </w:rPr>
        <w:t>Note on Academic Dishonesty &amp; Plagiarism</w:t>
      </w:r>
    </w:p>
    <w:p w14:paraId="4160C12F" w14:textId="77777777" w:rsidR="00DE041C" w:rsidRPr="00DF328B" w:rsidRDefault="00DE041C" w:rsidP="00DE041C">
      <w:pPr>
        <w:contextualSpacing/>
        <w:rPr>
          <w:rFonts w:asciiTheme="minorHAnsi" w:hAnsiTheme="minorHAnsi" w:cstheme="minorHAnsi"/>
        </w:rPr>
      </w:pPr>
      <w:r w:rsidRPr="00DF328B">
        <w:rPr>
          <w:rFonts w:asciiTheme="minorHAnsi" w:hAnsiTheme="minorHAnsi" w:cstheme="minorHAnsi"/>
        </w:rPr>
        <w:t>To put it simply, don’t cheat. Do your own work. Use your own words. If I discover you cheating on an assignment or exam, you will receive an immediate zero on the assignment with the possibility of further action, including failure of the course. Moreover, I want to warn you specifically against plagiarism: drawing upon other individuals’ work or words without correctly citing them or pretending that another person’s words are your own. If you are concerned you may be plagiarizing or that you are incorrectly citing a source, please come to me first. I will bend over backwards to help you in your thinking and writing, but I will not accept ignorance as an excuse when it comes to stealing others’ work as your own.</w:t>
      </w:r>
    </w:p>
    <w:p w14:paraId="37DFEE82" w14:textId="77777777" w:rsidR="00DE041C" w:rsidRPr="001824B1" w:rsidRDefault="00DE041C" w:rsidP="00DE041C">
      <w:pPr>
        <w:pStyle w:val="NormalWeb"/>
        <w:textAlignment w:val="baseline"/>
        <w:rPr>
          <w:rFonts w:asciiTheme="minorHAnsi" w:hAnsiTheme="minorHAnsi" w:cstheme="minorHAnsi"/>
          <w:color w:val="2C2A29"/>
        </w:rPr>
      </w:pPr>
      <w:r w:rsidRPr="001824B1">
        <w:rPr>
          <w:rFonts w:asciiTheme="minorHAnsi" w:hAnsiTheme="minorHAnsi" w:cstheme="minorHAnsi"/>
          <w:b/>
          <w:bCs/>
          <w:u w:val="single"/>
        </w:rPr>
        <w:lastRenderedPageBreak/>
        <w:t>WVU Statement on COVID-19:</w:t>
      </w:r>
      <w:r w:rsidRPr="001824B1">
        <w:rPr>
          <w:rFonts w:asciiTheme="minorHAnsi" w:hAnsiTheme="minorHAnsi" w:cstheme="minorHAnsi"/>
          <w:i/>
          <w:iCs/>
        </w:rPr>
        <w:t xml:space="preserve"> </w:t>
      </w:r>
      <w:r w:rsidRPr="001824B1">
        <w:rPr>
          <w:rFonts w:asciiTheme="minorHAnsi" w:hAnsiTheme="minorHAnsi" w:cstheme="minorHAnsi"/>
          <w:color w:val="2C2A29"/>
        </w:rPr>
        <w:t>WVU is committed to maintaining a safe learning environment for all students, faculty, and staff. Should campus operations change because of health concerns related to the COVID-19 pandemic or other campus-wide emergency, it is possible that this course will move to a fully online delivery format. If that occurs, students will be advised of technical and/or equipment requirements, including remote proctoring software.</w:t>
      </w:r>
    </w:p>
    <w:p w14:paraId="24CDC12D" w14:textId="77777777" w:rsidR="00DE041C" w:rsidRPr="001824B1" w:rsidRDefault="00DE041C" w:rsidP="00DE041C">
      <w:pPr>
        <w:pStyle w:val="NormalWeb"/>
        <w:textAlignment w:val="baseline"/>
        <w:rPr>
          <w:rFonts w:asciiTheme="minorHAnsi" w:hAnsiTheme="minorHAnsi" w:cstheme="minorHAnsi"/>
          <w:color w:val="2C2A29"/>
        </w:rPr>
      </w:pPr>
      <w:r w:rsidRPr="001824B1">
        <w:rPr>
          <w:rFonts w:asciiTheme="minorHAnsi" w:hAnsiTheme="minorHAnsi" w:cstheme="minorHAnsi"/>
          <w:color w:val="2C2A29"/>
        </w:rPr>
        <w:t>In a face-to-face environment, our commitment to safety requires students, staff, and instructors to observe the social distancing and personal protective equipment (PPE) guidelines set by the University at all times. While in class, students will sit in assigned seats when required and will wear PPE according to current University guidelines. Students who fail to comply may be referred to the Office of Student Conduct for sanctions.</w:t>
      </w:r>
    </w:p>
    <w:p w14:paraId="0478ADEC" w14:textId="77777777" w:rsidR="00DE041C" w:rsidRPr="001824B1" w:rsidRDefault="00DE041C" w:rsidP="00DE041C">
      <w:pPr>
        <w:pStyle w:val="NormalWeb"/>
        <w:textAlignment w:val="baseline"/>
        <w:rPr>
          <w:rFonts w:asciiTheme="minorHAnsi" w:hAnsiTheme="minorHAnsi" w:cstheme="minorHAnsi"/>
          <w:color w:val="2C2A29"/>
        </w:rPr>
      </w:pPr>
      <w:r w:rsidRPr="001824B1">
        <w:rPr>
          <w:rFonts w:asciiTheme="minorHAnsi" w:hAnsiTheme="minorHAnsi" w:cstheme="minorHAnsi"/>
          <w:color w:val="2C2A29"/>
        </w:rPr>
        <w:t>COVID related absences fall under the University attendance policy found here:</w:t>
      </w:r>
      <w:r w:rsidRPr="001824B1">
        <w:rPr>
          <w:rStyle w:val="apple-converted-space"/>
          <w:rFonts w:asciiTheme="minorHAnsi" w:hAnsiTheme="minorHAnsi" w:cstheme="minorHAnsi"/>
          <w:color w:val="2C2A29"/>
        </w:rPr>
        <w:t> </w:t>
      </w:r>
      <w:hyperlink r:id="rId12" w:anchor="Attendance" w:history="1">
        <w:r w:rsidRPr="001824B1">
          <w:rPr>
            <w:rStyle w:val="Hyperlink"/>
            <w:rFonts w:asciiTheme="minorHAnsi" w:hAnsiTheme="minorHAnsi" w:cstheme="minorHAnsi"/>
            <w:color w:val="0033A0"/>
          </w:rPr>
          <w:t>attendance</w:t>
        </w:r>
      </w:hyperlink>
      <w:r w:rsidRPr="001824B1">
        <w:rPr>
          <w:rFonts w:asciiTheme="minorHAnsi" w:hAnsiTheme="minorHAnsi" w:cstheme="minorHAnsi"/>
          <w:color w:val="2C2A29"/>
        </w:rPr>
        <w:t>. As detailed in the policy, a student who becomes sick or is required to quarantine during the semester should notify the instructor. The student should then work with the instructor to develop a plan to complete the course learning outcomes while he or she is absent.</w:t>
      </w:r>
    </w:p>
    <w:p w14:paraId="24B4F0A8" w14:textId="77777777" w:rsidR="00DE041C" w:rsidRPr="001824B1" w:rsidRDefault="00DE041C" w:rsidP="00DE041C">
      <w:pPr>
        <w:pStyle w:val="NoSpacing"/>
        <w:rPr>
          <w:rFonts w:cstheme="minorHAnsi"/>
          <w:sz w:val="24"/>
          <w:szCs w:val="24"/>
        </w:rPr>
      </w:pPr>
      <w:r w:rsidRPr="001824B1">
        <w:rPr>
          <w:rFonts w:cstheme="minorHAnsi"/>
          <w:b/>
          <w:bCs/>
          <w:sz w:val="24"/>
          <w:szCs w:val="24"/>
          <w:u w:val="single"/>
        </w:rPr>
        <w:t>Statement on Academic Integrity:</w:t>
      </w:r>
      <w:r w:rsidRPr="001824B1">
        <w:rPr>
          <w:rFonts w:cstheme="minorHAnsi"/>
          <w:sz w:val="24"/>
          <w:szCs w:val="24"/>
        </w:rPr>
        <w:t xml:space="preserve"> “</w:t>
      </w:r>
      <w:r w:rsidRPr="009255CA">
        <w:rPr>
          <w:rFonts w:cstheme="minorHAnsi"/>
          <w:sz w:val="24"/>
          <w:szCs w:val="24"/>
        </w:rPr>
        <w:t>The integrity of the classes offered by any academic institution solidifies the foundation of its mission and cannot be sacrificed to expediency, ignorance, or blatant fraud. Therefore, instructors will enforce rigorous standards of academic integrity in all aspects and assignments of their courses. For the detailed policy of West Virginia University regarding the definitions of acts considered to fall under academic dishonesty and possible ensuing sanctions, please see the West Virginia University Academic Standards Policy (</w:t>
      </w:r>
      <w:hyperlink r:id="rId13" w:history="1">
        <w:r w:rsidRPr="009255CA">
          <w:rPr>
            <w:rStyle w:val="Hyperlink"/>
            <w:rFonts w:cstheme="minorHAnsi"/>
            <w:color w:val="auto"/>
            <w:sz w:val="24"/>
            <w:szCs w:val="24"/>
          </w:rPr>
          <w:t>http://catalog.wvu.edu/undergraduate/coursecreditstermsclassification</w:t>
        </w:r>
      </w:hyperlink>
      <w:r w:rsidRPr="009255CA">
        <w:rPr>
          <w:rFonts w:cstheme="minorHAnsi"/>
          <w:sz w:val="24"/>
          <w:szCs w:val="24"/>
        </w:rPr>
        <w:t>). Should you have any questions about possibly improper research citations or references, or any other activity that may be interpreted as an attempt at academic dishonesty, please see your instructor before the assignment is due to discuss the matter.”</w:t>
      </w:r>
    </w:p>
    <w:p w14:paraId="4C81202B" w14:textId="77777777" w:rsidR="00DE041C" w:rsidRDefault="00DE041C" w:rsidP="00DE041C">
      <w:pPr>
        <w:pStyle w:val="NormalWeb"/>
        <w:textAlignment w:val="baseline"/>
        <w:rPr>
          <w:rFonts w:asciiTheme="minorHAnsi" w:hAnsiTheme="minorHAnsi" w:cstheme="minorHAnsi"/>
          <w:color w:val="2C2A29"/>
        </w:rPr>
      </w:pPr>
      <w:r w:rsidRPr="001824B1">
        <w:rPr>
          <w:rFonts w:asciiTheme="minorHAnsi" w:hAnsiTheme="minorHAnsi" w:cstheme="minorHAnsi"/>
          <w:b/>
          <w:bCs/>
          <w:u w:val="single"/>
        </w:rPr>
        <w:t>Inclusivity Statement:</w:t>
      </w:r>
      <w:r w:rsidRPr="001824B1">
        <w:rPr>
          <w:rFonts w:asciiTheme="minorHAnsi" w:hAnsiTheme="minorHAnsi" w:cstheme="minorHAnsi"/>
          <w:i/>
          <w:iCs/>
        </w:rPr>
        <w:t xml:space="preserve"> </w:t>
      </w:r>
      <w:r w:rsidRPr="001824B1">
        <w:rPr>
          <w:rFonts w:asciiTheme="minorHAnsi" w:hAnsiTheme="minorHAnsi" w:cstheme="minorHAnsi"/>
          <w:color w:val="2C2A29"/>
        </w:rPr>
        <w:t>The West Virginia University community is committed to creating and fostering a positive learning and working environment based on open communication, mutual respect, and inclusion.</w:t>
      </w:r>
      <w:r w:rsidRPr="001824B1">
        <w:rPr>
          <w:rStyle w:val="apple-converted-space"/>
          <w:rFonts w:asciiTheme="minorHAnsi" w:hAnsiTheme="minorHAnsi" w:cstheme="minorHAnsi"/>
          <w:color w:val="2C2A29"/>
        </w:rPr>
        <w:t> </w:t>
      </w:r>
      <w:r w:rsidRPr="001824B1">
        <w:rPr>
          <w:rFonts w:asciiTheme="minorHAnsi" w:hAnsiTheme="minorHAnsi" w:cstheme="minorHAnsi"/>
          <w:color w:val="2C2A29"/>
        </w:rPr>
        <w:t>If you are a person with a disability and anticipate needing any type of accommodation in order to participate in your classes, please advise your instructors and make appropriate arrangements with</w:t>
      </w:r>
      <w:r w:rsidRPr="001824B1">
        <w:rPr>
          <w:rStyle w:val="apple-converted-space"/>
          <w:rFonts w:asciiTheme="minorHAnsi" w:hAnsiTheme="minorHAnsi" w:cstheme="minorHAnsi"/>
          <w:color w:val="2C2A29"/>
        </w:rPr>
        <w:t> </w:t>
      </w:r>
      <w:hyperlink r:id="rId14" w:history="1">
        <w:r w:rsidRPr="001824B1">
          <w:rPr>
            <w:rStyle w:val="Hyperlink"/>
            <w:rFonts w:asciiTheme="minorHAnsi" w:hAnsiTheme="minorHAnsi" w:cstheme="minorHAnsi"/>
            <w:color w:val="0033A0"/>
          </w:rPr>
          <w:t>the Office of Accessibility Services</w:t>
        </w:r>
      </w:hyperlink>
      <w:r w:rsidRPr="001824B1">
        <w:rPr>
          <w:rFonts w:asciiTheme="minorHAnsi" w:hAnsiTheme="minorHAnsi" w:cstheme="minorHAnsi"/>
          <w:color w:val="2C2A29"/>
        </w:rPr>
        <w:t>. (</w:t>
      </w:r>
      <w:hyperlink r:id="rId15" w:history="1">
        <w:r w:rsidRPr="00D84263">
          <w:rPr>
            <w:rStyle w:val="Hyperlink"/>
            <w:rFonts w:asciiTheme="minorHAnsi" w:hAnsiTheme="minorHAnsi" w:cstheme="minorHAnsi"/>
          </w:rPr>
          <w:t>https://accessibilityservices.wvu.edu/</w:t>
        </w:r>
      </w:hyperlink>
      <w:r w:rsidRPr="001824B1">
        <w:rPr>
          <w:rFonts w:asciiTheme="minorHAnsi" w:hAnsiTheme="minorHAnsi" w:cstheme="minorHAnsi"/>
          <w:color w:val="2C2A29"/>
        </w:rPr>
        <w:t>)</w:t>
      </w:r>
      <w:r>
        <w:rPr>
          <w:rFonts w:asciiTheme="minorHAnsi" w:hAnsiTheme="minorHAnsi" w:cstheme="minorHAnsi"/>
          <w:color w:val="2C2A29"/>
        </w:rPr>
        <w:t xml:space="preserve"> </w:t>
      </w:r>
    </w:p>
    <w:p w14:paraId="10BBE1DF" w14:textId="77777777" w:rsidR="00DE041C" w:rsidRPr="001824B1" w:rsidRDefault="00DE041C" w:rsidP="00DE041C">
      <w:pPr>
        <w:pStyle w:val="NormalWeb"/>
        <w:textAlignment w:val="baseline"/>
        <w:rPr>
          <w:rFonts w:asciiTheme="minorHAnsi" w:hAnsiTheme="minorHAnsi" w:cstheme="minorHAnsi"/>
          <w:color w:val="2C2A29"/>
        </w:rPr>
      </w:pPr>
      <w:r w:rsidRPr="001824B1">
        <w:rPr>
          <w:rFonts w:asciiTheme="minorHAnsi" w:hAnsiTheme="minorHAnsi" w:cstheme="minorHAnsi"/>
          <w:color w:val="2C2A29"/>
        </w:rPr>
        <w:t>More information is available at the</w:t>
      </w:r>
      <w:r w:rsidRPr="001824B1">
        <w:rPr>
          <w:rStyle w:val="apple-converted-space"/>
          <w:rFonts w:asciiTheme="minorHAnsi" w:hAnsiTheme="minorHAnsi" w:cstheme="minorHAnsi"/>
          <w:color w:val="2C2A29"/>
        </w:rPr>
        <w:t> </w:t>
      </w:r>
      <w:hyperlink r:id="rId16" w:history="1">
        <w:r w:rsidRPr="001824B1">
          <w:rPr>
            <w:rStyle w:val="Hyperlink"/>
            <w:rFonts w:asciiTheme="minorHAnsi" w:hAnsiTheme="minorHAnsi" w:cstheme="minorHAnsi"/>
            <w:color w:val="0033A0"/>
          </w:rPr>
          <w:t>Division of Diversity, Equity, and Inclusio</w:t>
        </w:r>
      </w:hyperlink>
      <w:r w:rsidRPr="001824B1">
        <w:rPr>
          <w:rFonts w:asciiTheme="minorHAnsi" w:hAnsiTheme="minorHAnsi" w:cstheme="minorHAnsi"/>
          <w:color w:val="2C2A29"/>
        </w:rPr>
        <w:t>n (https://diversity.wvu.edu/) as well.</w:t>
      </w:r>
    </w:p>
    <w:p w14:paraId="12D4F019" w14:textId="77777777" w:rsidR="00DE041C" w:rsidRPr="001824B1" w:rsidRDefault="00DE041C" w:rsidP="00DE041C">
      <w:pPr>
        <w:pStyle w:val="NormalWeb"/>
        <w:textAlignment w:val="baseline"/>
        <w:rPr>
          <w:rFonts w:asciiTheme="minorHAnsi" w:hAnsiTheme="minorHAnsi" w:cstheme="minorHAnsi"/>
          <w:color w:val="2C2A29"/>
        </w:rPr>
      </w:pPr>
      <w:r w:rsidRPr="001824B1">
        <w:rPr>
          <w:rFonts w:asciiTheme="minorHAnsi" w:hAnsiTheme="minorHAnsi" w:cstheme="minorHAnsi"/>
          <w:b/>
          <w:bCs/>
          <w:u w:val="single"/>
        </w:rPr>
        <w:t xml:space="preserve">West Virginia University Sexual Misconduct Statement: </w:t>
      </w:r>
      <w:r w:rsidRPr="001824B1">
        <w:rPr>
          <w:rFonts w:asciiTheme="minorHAnsi" w:hAnsiTheme="minorHAnsi" w:cstheme="minorHAnsi"/>
          <w:color w:val="2C2A29"/>
        </w:rPr>
        <w:t>West Virginia University does not tolerate sexual misconduct, including harassment, stalking, sexual assault, sexual exploitation, or relationship violence [</w:t>
      </w:r>
      <w:r w:rsidRPr="001824B1">
        <w:rPr>
          <w:rStyle w:val="apple-converted-space"/>
          <w:rFonts w:asciiTheme="minorHAnsi" w:hAnsiTheme="minorHAnsi" w:cstheme="minorHAnsi"/>
          <w:color w:val="2C2A29"/>
        </w:rPr>
        <w:t> </w:t>
      </w:r>
      <w:hyperlink r:id="rId17" w:history="1">
        <w:r w:rsidRPr="001824B1">
          <w:rPr>
            <w:rStyle w:val="Hyperlink"/>
            <w:rFonts w:asciiTheme="minorHAnsi" w:hAnsiTheme="minorHAnsi" w:cstheme="minorHAnsi"/>
            <w:color w:val="0033A0"/>
          </w:rPr>
          <w:t>BOG Rule 1.6</w:t>
        </w:r>
      </w:hyperlink>
      <w:r w:rsidRPr="001824B1">
        <w:rPr>
          <w:rFonts w:asciiTheme="minorHAnsi" w:hAnsiTheme="minorHAnsi" w:cstheme="minorHAnsi"/>
          <w:color w:val="2C2A29"/>
        </w:rPr>
        <w:t>]. It is important for you to know that there are resources available if you or someone you know needs assistance. You may speak to a member of university administration, faculty, or staff; keep in mind that they have an obligation to report the incident to the</w:t>
      </w:r>
      <w:r>
        <w:rPr>
          <w:rFonts w:asciiTheme="minorHAnsi" w:hAnsiTheme="minorHAnsi" w:cstheme="minorHAnsi"/>
          <w:color w:val="2C2A29"/>
        </w:rPr>
        <w:t xml:space="preserve"> </w:t>
      </w:r>
      <w:hyperlink r:id="rId18" w:history="1">
        <w:r w:rsidRPr="001824B1">
          <w:rPr>
            <w:rStyle w:val="Hyperlink"/>
            <w:rFonts w:asciiTheme="minorHAnsi" w:hAnsiTheme="minorHAnsi" w:cstheme="minorHAnsi"/>
            <w:color w:val="0033A0"/>
          </w:rPr>
          <w:t>Title IX Coordinator</w:t>
        </w:r>
      </w:hyperlink>
      <w:r w:rsidRPr="001824B1">
        <w:rPr>
          <w:rFonts w:asciiTheme="minorHAnsi" w:hAnsiTheme="minorHAnsi" w:cstheme="minorHAnsi"/>
          <w:color w:val="2C2A29"/>
        </w:rPr>
        <w:t>.</w:t>
      </w:r>
    </w:p>
    <w:p w14:paraId="0E0B9885" w14:textId="77777777" w:rsidR="00DE041C" w:rsidRPr="001824B1" w:rsidRDefault="00DE041C" w:rsidP="00DE041C">
      <w:pPr>
        <w:pStyle w:val="NormalWeb"/>
        <w:textAlignment w:val="baseline"/>
        <w:rPr>
          <w:rFonts w:asciiTheme="minorHAnsi" w:hAnsiTheme="minorHAnsi" w:cstheme="minorHAnsi"/>
          <w:color w:val="2C2A29"/>
        </w:rPr>
      </w:pPr>
      <w:r w:rsidRPr="001824B1">
        <w:rPr>
          <w:rFonts w:asciiTheme="minorHAnsi" w:hAnsiTheme="minorHAnsi" w:cstheme="minorHAnsi"/>
          <w:color w:val="2C2A29"/>
        </w:rPr>
        <w:lastRenderedPageBreak/>
        <w:t>If you want to speak to someone who is permitted to keep your disclosure confidential, please seek assistance from the</w:t>
      </w:r>
      <w:r w:rsidRPr="001824B1">
        <w:rPr>
          <w:rStyle w:val="apple-converted-space"/>
          <w:rFonts w:asciiTheme="minorHAnsi" w:hAnsiTheme="minorHAnsi" w:cstheme="minorHAnsi"/>
          <w:color w:val="2C2A29"/>
        </w:rPr>
        <w:t> </w:t>
      </w:r>
      <w:hyperlink r:id="rId19" w:history="1">
        <w:r w:rsidRPr="001824B1">
          <w:rPr>
            <w:rStyle w:val="Hyperlink"/>
            <w:rFonts w:asciiTheme="minorHAnsi" w:hAnsiTheme="minorHAnsi" w:cstheme="minorHAnsi"/>
            <w:color w:val="0033A0"/>
          </w:rPr>
          <w:t>Carruth Center</w:t>
        </w:r>
      </w:hyperlink>
      <w:r w:rsidRPr="001824B1">
        <w:rPr>
          <w:rFonts w:asciiTheme="minorHAnsi" w:hAnsiTheme="minorHAnsi" w:cstheme="minorHAnsi"/>
          <w:color w:val="2C2A29"/>
        </w:rPr>
        <w:t>, 304-293-9355 or 304-293-4431 (24-hour hotline), and locally within the community at the</w:t>
      </w:r>
      <w:r w:rsidRPr="001824B1">
        <w:rPr>
          <w:rStyle w:val="apple-converted-space"/>
          <w:rFonts w:asciiTheme="minorHAnsi" w:hAnsiTheme="minorHAnsi" w:cstheme="minorHAnsi"/>
          <w:color w:val="2C2A29"/>
        </w:rPr>
        <w:t> </w:t>
      </w:r>
      <w:hyperlink r:id="rId20" w:history="1">
        <w:r w:rsidRPr="001824B1">
          <w:rPr>
            <w:rStyle w:val="Hyperlink"/>
            <w:rFonts w:asciiTheme="minorHAnsi" w:hAnsiTheme="minorHAnsi" w:cstheme="minorHAnsi"/>
            <w:color w:val="0033A0"/>
          </w:rPr>
          <w:t>Rape and Domestic Violence Information Center</w:t>
        </w:r>
      </w:hyperlink>
      <w:r w:rsidRPr="001824B1">
        <w:rPr>
          <w:rStyle w:val="apple-converted-space"/>
          <w:rFonts w:asciiTheme="minorHAnsi" w:hAnsiTheme="minorHAnsi" w:cstheme="minorHAnsi"/>
          <w:color w:val="2C2A29"/>
        </w:rPr>
        <w:t> </w:t>
      </w:r>
      <w:r w:rsidRPr="001824B1">
        <w:rPr>
          <w:rFonts w:asciiTheme="minorHAnsi" w:hAnsiTheme="minorHAnsi" w:cstheme="minorHAnsi"/>
          <w:color w:val="2C2A29"/>
        </w:rPr>
        <w:t>(RDVIC), 304- 292-5100 or 304-292-4431 (24-hour hotline).</w:t>
      </w:r>
    </w:p>
    <w:p w14:paraId="5580DBE9" w14:textId="09FFF52C" w:rsidR="00DE041C" w:rsidRDefault="00DE041C" w:rsidP="00DE041C">
      <w:pPr>
        <w:pStyle w:val="NormalWeb"/>
        <w:textAlignment w:val="baseline"/>
        <w:rPr>
          <w:rFonts w:asciiTheme="minorHAnsi" w:hAnsiTheme="minorHAnsi" w:cstheme="minorHAnsi"/>
          <w:color w:val="2C2A29"/>
        </w:rPr>
      </w:pPr>
      <w:r w:rsidRPr="001824B1">
        <w:rPr>
          <w:rFonts w:asciiTheme="minorHAnsi" w:hAnsiTheme="minorHAnsi" w:cstheme="minorHAnsi"/>
          <w:color w:val="2C2A29"/>
        </w:rPr>
        <w:t>For students at WVU-Beckley, contact the</w:t>
      </w:r>
      <w:r w:rsidRPr="001824B1">
        <w:rPr>
          <w:rStyle w:val="apple-converted-space"/>
          <w:rFonts w:asciiTheme="minorHAnsi" w:hAnsiTheme="minorHAnsi" w:cstheme="minorHAnsi"/>
          <w:color w:val="2C2A29"/>
        </w:rPr>
        <w:t> </w:t>
      </w:r>
      <w:hyperlink r:id="rId21" w:history="1">
        <w:r w:rsidRPr="001824B1">
          <w:rPr>
            <w:rStyle w:val="Hyperlink"/>
            <w:rFonts w:asciiTheme="minorHAnsi" w:hAnsiTheme="minorHAnsi" w:cstheme="minorHAnsi"/>
            <w:color w:val="0033A0"/>
          </w:rPr>
          <w:t>Women’s Resource Center</w:t>
        </w:r>
      </w:hyperlink>
      <w:r w:rsidRPr="001824B1">
        <w:rPr>
          <w:rStyle w:val="apple-converted-space"/>
          <w:rFonts w:asciiTheme="minorHAnsi" w:hAnsiTheme="minorHAnsi" w:cstheme="minorHAnsi"/>
          <w:color w:val="2C2A29"/>
        </w:rPr>
        <w:t> </w:t>
      </w:r>
      <w:r w:rsidRPr="001824B1">
        <w:rPr>
          <w:rFonts w:asciiTheme="minorHAnsi" w:hAnsiTheme="minorHAnsi" w:cstheme="minorHAnsi"/>
          <w:color w:val="2C2A29"/>
        </w:rPr>
        <w:t>at 304-255-1585 (toll free at 1-888-825-7836) or</w:t>
      </w:r>
      <w:r w:rsidRPr="001824B1">
        <w:rPr>
          <w:rStyle w:val="apple-converted-space"/>
          <w:rFonts w:asciiTheme="minorHAnsi" w:hAnsiTheme="minorHAnsi" w:cstheme="minorHAnsi"/>
          <w:color w:val="2C2A29"/>
        </w:rPr>
        <w:t> </w:t>
      </w:r>
      <w:hyperlink r:id="rId22" w:history="1">
        <w:r w:rsidRPr="001824B1">
          <w:rPr>
            <w:rStyle w:val="Hyperlink"/>
            <w:rFonts w:asciiTheme="minorHAnsi" w:hAnsiTheme="minorHAnsi" w:cstheme="minorHAnsi"/>
            <w:color w:val="0033A0"/>
          </w:rPr>
          <w:t>REACH</w:t>
        </w:r>
      </w:hyperlink>
      <w:r w:rsidRPr="001824B1">
        <w:rPr>
          <w:rStyle w:val="apple-converted-space"/>
          <w:rFonts w:asciiTheme="minorHAnsi" w:hAnsiTheme="minorHAnsi" w:cstheme="minorHAnsi"/>
          <w:color w:val="2C2A29"/>
        </w:rPr>
        <w:t> </w:t>
      </w:r>
      <w:r w:rsidRPr="001824B1">
        <w:rPr>
          <w:rFonts w:asciiTheme="minorHAnsi" w:hAnsiTheme="minorHAnsi" w:cstheme="minorHAnsi"/>
          <w:color w:val="2C2A29"/>
        </w:rPr>
        <w:t>at 304-340-3676. For students at WVU-Keyser, contact the WVU-Keyser</w:t>
      </w:r>
      <w:r w:rsidRPr="001824B1">
        <w:rPr>
          <w:rStyle w:val="apple-converted-space"/>
          <w:rFonts w:asciiTheme="minorHAnsi" w:hAnsiTheme="minorHAnsi" w:cstheme="minorHAnsi"/>
          <w:color w:val="2C2A29"/>
        </w:rPr>
        <w:t> </w:t>
      </w:r>
      <w:hyperlink r:id="rId23" w:history="1">
        <w:r w:rsidRPr="001824B1">
          <w:rPr>
            <w:rStyle w:val="Hyperlink"/>
            <w:rFonts w:asciiTheme="minorHAnsi" w:hAnsiTheme="minorHAnsi" w:cstheme="minorHAnsi"/>
            <w:color w:val="0033A0"/>
          </w:rPr>
          <w:t>Psychological Counseling Services Office</w:t>
        </w:r>
      </w:hyperlink>
      <w:r w:rsidRPr="001824B1">
        <w:rPr>
          <w:rStyle w:val="apple-converted-space"/>
          <w:rFonts w:asciiTheme="minorHAnsi" w:hAnsiTheme="minorHAnsi" w:cstheme="minorHAnsi"/>
          <w:color w:val="2C2A29"/>
        </w:rPr>
        <w:t> </w:t>
      </w:r>
      <w:r w:rsidRPr="001824B1">
        <w:rPr>
          <w:rFonts w:asciiTheme="minorHAnsi" w:hAnsiTheme="minorHAnsi" w:cstheme="minorHAnsi"/>
          <w:color w:val="2C2A29"/>
        </w:rPr>
        <w:t>at 304-788-6976, and locally in Keyser, the</w:t>
      </w:r>
      <w:r w:rsidRPr="001824B1">
        <w:rPr>
          <w:rStyle w:val="apple-converted-space"/>
          <w:rFonts w:asciiTheme="minorHAnsi" w:hAnsiTheme="minorHAnsi" w:cstheme="minorHAnsi"/>
          <w:color w:val="2C2A29"/>
        </w:rPr>
        <w:t> </w:t>
      </w:r>
      <w:hyperlink r:id="rId24" w:history="1">
        <w:r w:rsidRPr="001824B1">
          <w:rPr>
            <w:rStyle w:val="Hyperlink"/>
            <w:rFonts w:asciiTheme="minorHAnsi" w:hAnsiTheme="minorHAnsi" w:cstheme="minorHAnsi"/>
            <w:color w:val="0033A0"/>
          </w:rPr>
          <w:t>Family Crisis Center</w:t>
        </w:r>
      </w:hyperlink>
      <w:r w:rsidRPr="001824B1">
        <w:rPr>
          <w:rFonts w:asciiTheme="minorHAnsi" w:hAnsiTheme="minorHAnsi" w:cstheme="minorHAnsi"/>
          <w:color w:val="2C2A29"/>
        </w:rPr>
        <w:t>, 304-788-6061 or 1-800-698-1240 (24-hour hotline).</w:t>
      </w:r>
      <w:r w:rsidRPr="001824B1">
        <w:rPr>
          <w:rStyle w:val="apple-converted-space"/>
          <w:rFonts w:asciiTheme="minorHAnsi" w:hAnsiTheme="minorHAnsi" w:cstheme="minorHAnsi"/>
          <w:color w:val="2C2A29"/>
        </w:rPr>
        <w:t> </w:t>
      </w:r>
      <w:r w:rsidRPr="001824B1">
        <w:rPr>
          <w:rFonts w:asciiTheme="minorHAnsi" w:hAnsiTheme="minorHAnsi" w:cstheme="minorHAnsi"/>
          <w:color w:val="2C2A29"/>
        </w:rPr>
        <w:t>For more information, please consult</w:t>
      </w:r>
      <w:r w:rsidRPr="001824B1">
        <w:rPr>
          <w:rStyle w:val="apple-converted-space"/>
          <w:rFonts w:asciiTheme="minorHAnsi" w:hAnsiTheme="minorHAnsi" w:cstheme="minorHAnsi"/>
          <w:color w:val="2C2A29"/>
        </w:rPr>
        <w:t> </w:t>
      </w:r>
      <w:hyperlink r:id="rId25" w:history="1">
        <w:r w:rsidRPr="001824B1">
          <w:rPr>
            <w:rStyle w:val="Hyperlink"/>
            <w:rFonts w:asciiTheme="minorHAnsi" w:hAnsiTheme="minorHAnsi" w:cstheme="minorHAnsi"/>
            <w:color w:val="0033A0"/>
          </w:rPr>
          <w:t>WVU's Title IX Office</w:t>
        </w:r>
      </w:hyperlink>
      <w:r w:rsidRPr="001824B1">
        <w:rPr>
          <w:rFonts w:asciiTheme="minorHAnsi" w:hAnsiTheme="minorHAnsi" w:cstheme="minorHAnsi"/>
          <w:color w:val="2C2A29"/>
        </w:rPr>
        <w:t>(</w:t>
      </w:r>
      <w:hyperlink r:id="rId26" w:history="1">
        <w:r w:rsidRPr="00D261AC">
          <w:rPr>
            <w:rStyle w:val="Hyperlink"/>
            <w:rFonts w:asciiTheme="minorHAnsi" w:hAnsiTheme="minorHAnsi" w:cstheme="minorHAnsi"/>
          </w:rPr>
          <w:t>https://titleix.wvu.edu/resources-offices</w:t>
        </w:r>
      </w:hyperlink>
      <w:r w:rsidRPr="001824B1">
        <w:rPr>
          <w:rFonts w:asciiTheme="minorHAnsi" w:hAnsiTheme="minorHAnsi" w:cstheme="minorHAnsi"/>
          <w:color w:val="2C2A29"/>
        </w:rPr>
        <w:t>).</w:t>
      </w:r>
    </w:p>
    <w:p w14:paraId="229C40A5" w14:textId="5F68B402" w:rsidR="00DE041C" w:rsidRPr="00DE041C" w:rsidRDefault="00DE041C" w:rsidP="00DE041C">
      <w:pPr>
        <w:pStyle w:val="NormalWeb"/>
        <w:spacing w:before="0" w:beforeAutospacing="0" w:after="0" w:afterAutospacing="0"/>
        <w:contextualSpacing/>
        <w:jc w:val="center"/>
        <w:textAlignment w:val="baseline"/>
        <w:rPr>
          <w:rFonts w:asciiTheme="minorHAnsi" w:hAnsiTheme="minorHAnsi" w:cstheme="minorHAnsi"/>
          <w:b/>
          <w:bCs/>
          <w:color w:val="2C2A29"/>
          <w:sz w:val="28"/>
          <w:szCs w:val="28"/>
          <w:u w:val="single"/>
        </w:rPr>
      </w:pPr>
      <w:r w:rsidRPr="00DE041C">
        <w:rPr>
          <w:rFonts w:asciiTheme="minorHAnsi" w:hAnsiTheme="minorHAnsi" w:cstheme="minorHAnsi"/>
          <w:b/>
          <w:bCs/>
          <w:color w:val="2C2A29"/>
          <w:sz w:val="28"/>
          <w:szCs w:val="28"/>
          <w:u w:val="single"/>
        </w:rPr>
        <w:t>HIST 375 Course Schedule</w:t>
      </w:r>
    </w:p>
    <w:p w14:paraId="565C8098" w14:textId="1713C4EE" w:rsidR="00DE041C" w:rsidRDefault="00DE041C" w:rsidP="00DE041C">
      <w:pPr>
        <w:contextualSpacing/>
        <w:jc w:val="center"/>
        <w:rPr>
          <w:rFonts w:asciiTheme="minorHAnsi" w:hAnsiTheme="minorHAnsi" w:cstheme="minorHAnsi"/>
        </w:rPr>
      </w:pPr>
      <w:r>
        <w:rPr>
          <w:rFonts w:asciiTheme="minorHAnsi" w:hAnsiTheme="minorHAnsi" w:cstheme="minorHAnsi"/>
        </w:rPr>
        <w:t>(Note: Instructor reserves the right to make changes in the course schedule and due dates)</w:t>
      </w:r>
    </w:p>
    <w:p w14:paraId="1472A102" w14:textId="0F0F7216" w:rsidR="00DE041C" w:rsidRPr="00FD27A9" w:rsidRDefault="00FD27A9" w:rsidP="00FD27A9">
      <w:pPr>
        <w:contextualSpacing/>
        <w:jc w:val="center"/>
        <w:rPr>
          <w:rFonts w:asciiTheme="minorHAnsi" w:hAnsiTheme="minorHAnsi" w:cstheme="minorHAnsi"/>
          <w:b/>
          <w:bCs/>
        </w:rPr>
      </w:pPr>
      <w:r w:rsidRPr="00FD27A9">
        <w:rPr>
          <w:rFonts w:asciiTheme="minorHAnsi" w:hAnsiTheme="minorHAnsi" w:cstheme="minorHAnsi"/>
          <w:b/>
          <w:bCs/>
        </w:rPr>
        <w:t>Last Day to Drop—May 8, 2024</w:t>
      </w:r>
      <w:r>
        <w:rPr>
          <w:rFonts w:asciiTheme="minorHAnsi" w:hAnsiTheme="minorHAnsi" w:cstheme="minorHAnsi"/>
          <w:b/>
          <w:bCs/>
        </w:rPr>
        <w:t>,</w:t>
      </w:r>
      <w:r w:rsidRPr="00FD27A9">
        <w:rPr>
          <w:rFonts w:asciiTheme="minorHAnsi" w:hAnsiTheme="minorHAnsi" w:cstheme="minorHAnsi"/>
          <w:b/>
          <w:bCs/>
        </w:rPr>
        <w:t xml:space="preserve"> by 11:59pm</w:t>
      </w:r>
    </w:p>
    <w:p w14:paraId="708972AF" w14:textId="5E98735B" w:rsidR="00FD27A9" w:rsidRPr="00FD27A9" w:rsidRDefault="00FD27A9" w:rsidP="00FD27A9">
      <w:pPr>
        <w:contextualSpacing/>
        <w:jc w:val="center"/>
        <w:rPr>
          <w:rFonts w:asciiTheme="minorHAnsi" w:hAnsiTheme="minorHAnsi" w:cstheme="minorHAnsi"/>
          <w:b/>
          <w:bCs/>
        </w:rPr>
      </w:pPr>
      <w:r w:rsidRPr="00FD27A9">
        <w:rPr>
          <w:rFonts w:asciiTheme="minorHAnsi" w:hAnsiTheme="minorHAnsi" w:cstheme="minorHAnsi"/>
          <w:b/>
          <w:bCs/>
        </w:rPr>
        <w:t>Last day to Withdrawal—May 17, 2024</w:t>
      </w:r>
      <w:r>
        <w:rPr>
          <w:rFonts w:asciiTheme="minorHAnsi" w:hAnsiTheme="minorHAnsi" w:cstheme="minorHAnsi"/>
          <w:b/>
          <w:bCs/>
        </w:rPr>
        <w:t>,</w:t>
      </w:r>
      <w:r w:rsidRPr="00FD27A9">
        <w:rPr>
          <w:rFonts w:asciiTheme="minorHAnsi" w:hAnsiTheme="minorHAnsi" w:cstheme="minorHAnsi"/>
          <w:b/>
          <w:bCs/>
        </w:rPr>
        <w:t xml:space="preserve"> by 11:59pm</w:t>
      </w:r>
    </w:p>
    <w:p w14:paraId="749B3DDB" w14:textId="77777777" w:rsidR="00FD27A9" w:rsidRDefault="00FD27A9" w:rsidP="00DE041C">
      <w:pPr>
        <w:contextualSpacing/>
        <w:rPr>
          <w:rFonts w:asciiTheme="minorHAnsi" w:hAnsiTheme="minorHAnsi" w:cstheme="minorHAnsi"/>
        </w:rPr>
      </w:pPr>
    </w:p>
    <w:p w14:paraId="2B297FE0" w14:textId="7C34F1DD" w:rsidR="00DE041C" w:rsidRPr="003111D9" w:rsidRDefault="00A673BE" w:rsidP="00DE041C">
      <w:pPr>
        <w:contextualSpacing/>
        <w:rPr>
          <w:rFonts w:asciiTheme="minorHAnsi" w:hAnsiTheme="minorHAnsi" w:cstheme="minorHAnsi"/>
          <w:b/>
          <w:bCs/>
          <w:u w:val="single"/>
        </w:rPr>
      </w:pPr>
      <w:r w:rsidRPr="003111D9">
        <w:rPr>
          <w:rFonts w:asciiTheme="minorHAnsi" w:hAnsiTheme="minorHAnsi" w:cstheme="minorHAnsi"/>
          <w:b/>
          <w:bCs/>
          <w:u w:val="single"/>
        </w:rPr>
        <w:t>Week 1</w:t>
      </w:r>
      <w:r w:rsidR="00DF56E1" w:rsidRPr="003111D9">
        <w:rPr>
          <w:rFonts w:asciiTheme="minorHAnsi" w:hAnsiTheme="minorHAnsi" w:cstheme="minorHAnsi"/>
          <w:b/>
          <w:bCs/>
          <w:u w:val="single"/>
        </w:rPr>
        <w:t xml:space="preserve">: </w:t>
      </w:r>
      <w:r w:rsidR="00DF56E1" w:rsidRPr="003111D9">
        <w:rPr>
          <w:rFonts w:asciiTheme="minorHAnsi" w:hAnsiTheme="minorHAnsi" w:cstheme="minorHAnsi"/>
          <w:b/>
          <w:bCs/>
          <w:i/>
          <w:iCs/>
          <w:u w:val="single"/>
        </w:rPr>
        <w:t>Gone with the Wind</w:t>
      </w:r>
      <w:r w:rsidRPr="003111D9">
        <w:rPr>
          <w:rFonts w:asciiTheme="minorHAnsi" w:hAnsiTheme="minorHAnsi" w:cstheme="minorHAnsi"/>
          <w:b/>
          <w:bCs/>
          <w:u w:val="single"/>
        </w:rPr>
        <w:t xml:space="preserve"> (May 6-May 12)</w:t>
      </w:r>
    </w:p>
    <w:p w14:paraId="2AC7299F" w14:textId="794CE600" w:rsidR="00DF56E1" w:rsidRDefault="00DF56E1" w:rsidP="002179A8">
      <w:pPr>
        <w:ind w:left="360"/>
        <w:contextualSpacing/>
        <w:rPr>
          <w:rFonts w:asciiTheme="minorHAnsi" w:hAnsiTheme="minorHAnsi" w:cstheme="minorHAnsi"/>
          <w:u w:val="single"/>
        </w:rPr>
      </w:pPr>
      <w:r w:rsidRPr="00DF56E1">
        <w:rPr>
          <w:rFonts w:asciiTheme="minorHAnsi" w:hAnsiTheme="minorHAnsi" w:cstheme="minorHAnsi"/>
          <w:u w:val="single"/>
        </w:rPr>
        <w:t>Readings:</w:t>
      </w:r>
    </w:p>
    <w:p w14:paraId="53668DE4" w14:textId="77777777" w:rsidR="00E62C49" w:rsidRDefault="00E62C49" w:rsidP="00E62C49">
      <w:pPr>
        <w:pStyle w:val="ListParagraph"/>
        <w:numPr>
          <w:ilvl w:val="0"/>
          <w:numId w:val="5"/>
        </w:numPr>
        <w:ind w:left="1080"/>
        <w:rPr>
          <w:rFonts w:asciiTheme="minorHAnsi" w:hAnsiTheme="minorHAnsi" w:cstheme="minorHAnsi"/>
        </w:rPr>
      </w:pPr>
      <w:r>
        <w:rPr>
          <w:rFonts w:asciiTheme="minorHAnsi" w:hAnsiTheme="minorHAnsi" w:cstheme="minorHAnsi"/>
        </w:rPr>
        <w:t xml:space="preserve">Blackwelder, Julia Kirk. “Hard Times and White-Collar Growth, the 1930s.” In </w:t>
      </w:r>
      <w:r w:rsidRPr="00E6677A">
        <w:rPr>
          <w:rFonts w:asciiTheme="minorHAnsi" w:hAnsiTheme="minorHAnsi" w:cstheme="minorHAnsi"/>
          <w:i/>
          <w:iCs/>
        </w:rPr>
        <w:t>Now Hiring: The Feminization of Work in the United States, 1900-1995</w:t>
      </w:r>
      <w:r>
        <w:rPr>
          <w:rFonts w:asciiTheme="minorHAnsi" w:hAnsiTheme="minorHAnsi" w:cstheme="minorHAnsi"/>
        </w:rPr>
        <w:t>, 96-122. College Station, TX: Texas A&amp;M University Press, 1997.</w:t>
      </w:r>
    </w:p>
    <w:p w14:paraId="205E453D" w14:textId="77777777" w:rsidR="00E62C49" w:rsidRDefault="00E62C49" w:rsidP="00E62C49">
      <w:pPr>
        <w:pStyle w:val="ListParagraph"/>
        <w:numPr>
          <w:ilvl w:val="0"/>
          <w:numId w:val="5"/>
        </w:numPr>
        <w:ind w:left="1080"/>
        <w:rPr>
          <w:rFonts w:asciiTheme="minorHAnsi" w:hAnsiTheme="minorHAnsi" w:cstheme="minorHAnsi"/>
        </w:rPr>
      </w:pPr>
      <w:r>
        <w:rPr>
          <w:rFonts w:asciiTheme="minorHAnsi" w:hAnsiTheme="minorHAnsi" w:cstheme="minorHAnsi"/>
        </w:rPr>
        <w:t xml:space="preserve">Foster, Gaines M. “Lost Cause Myth.” In </w:t>
      </w:r>
      <w:r w:rsidRPr="00F43540">
        <w:rPr>
          <w:rFonts w:asciiTheme="minorHAnsi" w:hAnsiTheme="minorHAnsi" w:cstheme="minorHAnsi"/>
          <w:i/>
          <w:iCs/>
        </w:rPr>
        <w:t>The New Encyclopedia of Southern Culture: Volume 4: Myth, Manners, and Memory</w:t>
      </w:r>
      <w:r>
        <w:rPr>
          <w:rFonts w:asciiTheme="minorHAnsi" w:hAnsiTheme="minorHAnsi" w:cstheme="minorHAnsi"/>
        </w:rPr>
        <w:t>, edited by Charles Reagan Wilson, 240-242. University of North Carolina Press, 2006.</w:t>
      </w:r>
    </w:p>
    <w:p w14:paraId="5B92EDBB" w14:textId="77777777" w:rsidR="00E62C49" w:rsidRPr="001D4393" w:rsidRDefault="00E62C49" w:rsidP="00E62C49">
      <w:pPr>
        <w:pStyle w:val="ListParagraph"/>
        <w:numPr>
          <w:ilvl w:val="0"/>
          <w:numId w:val="5"/>
        </w:numPr>
        <w:ind w:left="1080"/>
        <w:rPr>
          <w:rFonts w:asciiTheme="minorHAnsi" w:hAnsiTheme="minorHAnsi" w:cstheme="minorHAnsi"/>
        </w:rPr>
      </w:pPr>
      <w:r>
        <w:rPr>
          <w:rFonts w:asciiTheme="minorHAnsi" w:hAnsiTheme="minorHAnsi" w:cstheme="minorHAnsi"/>
        </w:rPr>
        <w:t xml:space="preserve">Greenberg, Cheryl Lynn. “Last Hired, First Fired: Working through the Great Depression.” In </w:t>
      </w:r>
      <w:r w:rsidRPr="001D4393">
        <w:rPr>
          <w:rFonts w:asciiTheme="minorHAnsi" w:hAnsiTheme="minorHAnsi" w:cstheme="minorHAnsi"/>
          <w:i/>
          <w:iCs/>
        </w:rPr>
        <w:t>To Ask for an Equal Chance: African Americans in the Great Depression</w:t>
      </w:r>
      <w:r>
        <w:rPr>
          <w:rFonts w:asciiTheme="minorHAnsi" w:hAnsiTheme="minorHAnsi" w:cstheme="minorHAnsi"/>
        </w:rPr>
        <w:t>, 21-41. Lanham, MD: Rowman &amp; Littlefield Publishers, 2009.</w:t>
      </w:r>
    </w:p>
    <w:p w14:paraId="2EB6FE18" w14:textId="77777777" w:rsidR="00E62C49" w:rsidRPr="00353479" w:rsidRDefault="00E62C49" w:rsidP="00E62C49">
      <w:pPr>
        <w:pStyle w:val="ListParagraph"/>
        <w:numPr>
          <w:ilvl w:val="0"/>
          <w:numId w:val="5"/>
        </w:numPr>
        <w:ind w:left="1080"/>
        <w:rPr>
          <w:rFonts w:asciiTheme="minorHAnsi" w:hAnsiTheme="minorHAnsi" w:cstheme="minorHAnsi"/>
        </w:rPr>
      </w:pPr>
      <w:r w:rsidRPr="001D4393">
        <w:rPr>
          <w:rFonts w:asciiTheme="minorHAnsi" w:hAnsiTheme="minorHAnsi" w:cstheme="minorHAnsi"/>
        </w:rPr>
        <w:t xml:space="preserve">Silber, Nina. </w:t>
      </w:r>
      <w:r>
        <w:rPr>
          <w:rFonts w:asciiTheme="minorHAnsi" w:hAnsiTheme="minorHAnsi" w:cstheme="minorHAnsi"/>
        </w:rPr>
        <w:t xml:space="preserve">“Look Away! Dixie’s Landed!” In </w:t>
      </w:r>
      <w:r w:rsidRPr="001D4393">
        <w:rPr>
          <w:rFonts w:asciiTheme="minorHAnsi" w:hAnsiTheme="minorHAnsi" w:cstheme="minorHAnsi"/>
          <w:i/>
          <w:iCs/>
        </w:rPr>
        <w:t>This War Ain't Over: Fighting the Civil War in New Deal America</w:t>
      </w:r>
      <w:r>
        <w:rPr>
          <w:rFonts w:asciiTheme="minorHAnsi" w:hAnsiTheme="minorHAnsi" w:cstheme="minorHAnsi"/>
        </w:rPr>
        <w:t>, 123-153</w:t>
      </w:r>
      <w:r w:rsidRPr="001D4393">
        <w:rPr>
          <w:rFonts w:asciiTheme="minorHAnsi" w:hAnsiTheme="minorHAnsi" w:cstheme="minorHAnsi"/>
        </w:rPr>
        <w:t>. Chapel Hill: University of North Carolina Press, 2018.</w:t>
      </w:r>
    </w:p>
    <w:p w14:paraId="573D6678" w14:textId="71413D04" w:rsidR="00C360EA" w:rsidRPr="00C360EA" w:rsidRDefault="00C360EA" w:rsidP="002179A8">
      <w:pPr>
        <w:pStyle w:val="ListParagraph"/>
        <w:ind w:left="360"/>
        <w:rPr>
          <w:rFonts w:asciiTheme="minorHAnsi" w:hAnsiTheme="minorHAnsi" w:cstheme="minorHAnsi"/>
        </w:rPr>
      </w:pPr>
    </w:p>
    <w:p w14:paraId="7658DC89" w14:textId="0ED77A80" w:rsidR="00DF56E1" w:rsidRPr="00DF56E1" w:rsidRDefault="00DF56E1" w:rsidP="002179A8">
      <w:pPr>
        <w:ind w:left="360"/>
        <w:contextualSpacing/>
        <w:rPr>
          <w:rFonts w:asciiTheme="minorHAnsi" w:hAnsiTheme="minorHAnsi" w:cstheme="minorHAnsi"/>
          <w:u w:val="single"/>
        </w:rPr>
      </w:pPr>
      <w:r w:rsidRPr="00DF56E1">
        <w:rPr>
          <w:rFonts w:asciiTheme="minorHAnsi" w:hAnsiTheme="minorHAnsi" w:cstheme="minorHAnsi"/>
          <w:u w:val="single"/>
        </w:rPr>
        <w:t>Watching:</w:t>
      </w:r>
    </w:p>
    <w:p w14:paraId="73D54AD5" w14:textId="175AE1D0" w:rsidR="00DF56E1" w:rsidRDefault="00C360EA" w:rsidP="002179A8">
      <w:pPr>
        <w:pStyle w:val="ListParagraph"/>
        <w:numPr>
          <w:ilvl w:val="0"/>
          <w:numId w:val="4"/>
        </w:numPr>
        <w:ind w:left="1080"/>
        <w:rPr>
          <w:rFonts w:asciiTheme="minorHAnsi" w:hAnsiTheme="minorHAnsi" w:cstheme="minorHAnsi"/>
        </w:rPr>
      </w:pPr>
      <w:r w:rsidRPr="00C360EA">
        <w:rPr>
          <w:rFonts w:asciiTheme="minorHAnsi" w:hAnsiTheme="minorHAnsi" w:cstheme="minorHAnsi"/>
          <w:i/>
          <w:iCs/>
        </w:rPr>
        <w:t>Gone with the Wind</w:t>
      </w:r>
      <w:r w:rsidR="002179A8">
        <w:rPr>
          <w:rFonts w:asciiTheme="minorHAnsi" w:hAnsiTheme="minorHAnsi" w:cstheme="minorHAnsi"/>
        </w:rPr>
        <w:t xml:space="preserve"> (</w:t>
      </w:r>
      <w:r>
        <w:rPr>
          <w:rFonts w:asciiTheme="minorHAnsi" w:hAnsiTheme="minorHAnsi" w:cstheme="minorHAnsi"/>
        </w:rPr>
        <w:t>1939</w:t>
      </w:r>
      <w:r w:rsidR="002179A8">
        <w:rPr>
          <w:rFonts w:asciiTheme="minorHAnsi" w:hAnsiTheme="minorHAnsi" w:cstheme="minorHAnsi"/>
        </w:rPr>
        <w:t>)</w:t>
      </w:r>
    </w:p>
    <w:p w14:paraId="63BBE6A1" w14:textId="77777777" w:rsidR="00C360EA" w:rsidRDefault="00C360EA" w:rsidP="002179A8">
      <w:pPr>
        <w:pStyle w:val="ListParagraph"/>
        <w:ind w:left="360"/>
        <w:rPr>
          <w:rFonts w:asciiTheme="minorHAnsi" w:hAnsiTheme="minorHAnsi" w:cstheme="minorHAnsi"/>
        </w:rPr>
      </w:pPr>
    </w:p>
    <w:p w14:paraId="5C81E81B" w14:textId="6B32992F" w:rsidR="002179A8" w:rsidRPr="002179A8" w:rsidRDefault="002179A8" w:rsidP="002179A8">
      <w:pPr>
        <w:pStyle w:val="ListParagraph"/>
        <w:ind w:left="360"/>
        <w:rPr>
          <w:rFonts w:asciiTheme="minorHAnsi" w:hAnsiTheme="minorHAnsi" w:cstheme="minorHAnsi"/>
          <w:u w:val="single"/>
        </w:rPr>
      </w:pPr>
      <w:r w:rsidRPr="002179A8">
        <w:rPr>
          <w:rFonts w:asciiTheme="minorHAnsi" w:hAnsiTheme="minorHAnsi" w:cstheme="minorHAnsi"/>
          <w:u w:val="single"/>
        </w:rPr>
        <w:t>Assignments:</w:t>
      </w:r>
    </w:p>
    <w:p w14:paraId="40C40861" w14:textId="77777777" w:rsidR="00DF56E1" w:rsidRDefault="00DF56E1" w:rsidP="002179A8">
      <w:pPr>
        <w:pStyle w:val="NoSpacing"/>
        <w:numPr>
          <w:ilvl w:val="0"/>
          <w:numId w:val="6"/>
        </w:numPr>
        <w:ind w:left="1080"/>
        <w:rPr>
          <w:rFonts w:cstheme="minorHAnsi"/>
          <w:b/>
          <w:bCs/>
          <w:color w:val="FF0000"/>
          <w:sz w:val="24"/>
          <w:szCs w:val="24"/>
        </w:rPr>
      </w:pPr>
      <w:r>
        <w:rPr>
          <w:rFonts w:cstheme="minorHAnsi"/>
          <w:b/>
          <w:bCs/>
          <w:color w:val="FF0000"/>
          <w:sz w:val="24"/>
          <w:szCs w:val="24"/>
        </w:rPr>
        <w:t>Introductory Discussion Post due by Wednesday, May 8 at 11:59pm</w:t>
      </w:r>
    </w:p>
    <w:p w14:paraId="2E6FD702" w14:textId="43CD4A3A" w:rsidR="00DF56E1" w:rsidRPr="00D92F35" w:rsidRDefault="00DF56E1" w:rsidP="002179A8">
      <w:pPr>
        <w:pStyle w:val="NoSpacing"/>
        <w:numPr>
          <w:ilvl w:val="0"/>
          <w:numId w:val="6"/>
        </w:numPr>
        <w:ind w:left="1080"/>
        <w:rPr>
          <w:rFonts w:cstheme="minorHAnsi"/>
          <w:b/>
          <w:bCs/>
          <w:color w:val="FF0000"/>
          <w:sz w:val="24"/>
          <w:szCs w:val="24"/>
        </w:rPr>
      </w:pPr>
      <w:r w:rsidRPr="00D92F35">
        <w:rPr>
          <w:rFonts w:cstheme="minorHAnsi"/>
          <w:b/>
          <w:bCs/>
          <w:color w:val="FF0000"/>
          <w:sz w:val="24"/>
          <w:szCs w:val="24"/>
        </w:rPr>
        <w:t xml:space="preserve">Week 1 Discussion Post and </w:t>
      </w:r>
      <w:r>
        <w:rPr>
          <w:rFonts w:cstheme="minorHAnsi"/>
          <w:b/>
          <w:bCs/>
          <w:color w:val="FF0000"/>
          <w:sz w:val="24"/>
          <w:szCs w:val="24"/>
        </w:rPr>
        <w:t xml:space="preserve">Week 1 </w:t>
      </w:r>
      <w:r w:rsidRPr="00D92F35">
        <w:rPr>
          <w:rFonts w:cstheme="minorHAnsi"/>
          <w:b/>
          <w:bCs/>
          <w:color w:val="FF0000"/>
          <w:sz w:val="24"/>
          <w:szCs w:val="24"/>
        </w:rPr>
        <w:t xml:space="preserve">Primary Source Analysis Worksheet due by Friday, </w:t>
      </w:r>
      <w:r>
        <w:rPr>
          <w:rFonts w:cstheme="minorHAnsi"/>
          <w:b/>
          <w:bCs/>
          <w:color w:val="FF0000"/>
          <w:sz w:val="24"/>
          <w:szCs w:val="24"/>
        </w:rPr>
        <w:t>May 10</w:t>
      </w:r>
      <w:r w:rsidRPr="00D92F35">
        <w:rPr>
          <w:rFonts w:cstheme="minorHAnsi"/>
          <w:b/>
          <w:bCs/>
          <w:color w:val="FF0000"/>
          <w:sz w:val="24"/>
          <w:szCs w:val="24"/>
        </w:rPr>
        <w:t xml:space="preserve"> at 11:59pm</w:t>
      </w:r>
    </w:p>
    <w:p w14:paraId="1398441E" w14:textId="54470666" w:rsidR="00DF56E1" w:rsidRPr="00300904" w:rsidRDefault="00DF56E1" w:rsidP="002179A8">
      <w:pPr>
        <w:pStyle w:val="NoSpacing"/>
        <w:numPr>
          <w:ilvl w:val="0"/>
          <w:numId w:val="6"/>
        </w:numPr>
        <w:ind w:left="1080"/>
        <w:rPr>
          <w:rFonts w:cstheme="minorHAnsi"/>
          <w:b/>
          <w:bCs/>
          <w:color w:val="FF0000"/>
          <w:sz w:val="24"/>
          <w:szCs w:val="24"/>
        </w:rPr>
      </w:pPr>
      <w:r w:rsidRPr="00300904">
        <w:rPr>
          <w:rFonts w:cstheme="minorHAnsi"/>
          <w:b/>
          <w:bCs/>
          <w:color w:val="FF0000"/>
          <w:sz w:val="24"/>
          <w:szCs w:val="24"/>
        </w:rPr>
        <w:t xml:space="preserve">Week 1 Discussion Post </w:t>
      </w:r>
      <w:r>
        <w:rPr>
          <w:rFonts w:cstheme="minorHAnsi"/>
          <w:b/>
          <w:bCs/>
          <w:color w:val="FF0000"/>
          <w:sz w:val="24"/>
          <w:szCs w:val="24"/>
        </w:rPr>
        <w:t xml:space="preserve">Responses </w:t>
      </w:r>
      <w:r w:rsidRPr="00300904">
        <w:rPr>
          <w:rFonts w:cstheme="minorHAnsi"/>
          <w:b/>
          <w:bCs/>
          <w:color w:val="FF0000"/>
          <w:sz w:val="24"/>
          <w:szCs w:val="24"/>
        </w:rPr>
        <w:t xml:space="preserve">due by Sunday, </w:t>
      </w:r>
      <w:r>
        <w:rPr>
          <w:rFonts w:cstheme="minorHAnsi"/>
          <w:b/>
          <w:bCs/>
          <w:color w:val="FF0000"/>
          <w:sz w:val="24"/>
          <w:szCs w:val="24"/>
        </w:rPr>
        <w:t>May</w:t>
      </w:r>
      <w:r w:rsidRPr="00300904">
        <w:rPr>
          <w:rFonts w:cstheme="minorHAnsi"/>
          <w:b/>
          <w:bCs/>
          <w:color w:val="FF0000"/>
          <w:sz w:val="24"/>
          <w:szCs w:val="24"/>
        </w:rPr>
        <w:t xml:space="preserve"> </w:t>
      </w:r>
      <w:r>
        <w:rPr>
          <w:rFonts w:cstheme="minorHAnsi"/>
          <w:b/>
          <w:bCs/>
          <w:color w:val="FF0000"/>
          <w:sz w:val="24"/>
          <w:szCs w:val="24"/>
        </w:rPr>
        <w:t>1</w:t>
      </w:r>
      <w:r w:rsidRPr="00300904">
        <w:rPr>
          <w:rFonts w:cstheme="minorHAnsi"/>
          <w:b/>
          <w:bCs/>
          <w:color w:val="FF0000"/>
          <w:sz w:val="24"/>
          <w:szCs w:val="24"/>
        </w:rPr>
        <w:t>2 at 11:59pm</w:t>
      </w:r>
    </w:p>
    <w:p w14:paraId="494E1623" w14:textId="77777777" w:rsidR="00DF56E1" w:rsidRDefault="00DF56E1" w:rsidP="00DE041C">
      <w:pPr>
        <w:contextualSpacing/>
        <w:rPr>
          <w:rFonts w:asciiTheme="minorHAnsi" w:hAnsiTheme="minorHAnsi" w:cstheme="minorHAnsi"/>
        </w:rPr>
      </w:pPr>
    </w:p>
    <w:p w14:paraId="3E835A12" w14:textId="07299586" w:rsidR="00A673BE" w:rsidRPr="003111D9" w:rsidRDefault="00A673BE" w:rsidP="00DE041C">
      <w:pPr>
        <w:contextualSpacing/>
        <w:rPr>
          <w:rFonts w:asciiTheme="minorHAnsi" w:hAnsiTheme="minorHAnsi" w:cstheme="minorHAnsi"/>
          <w:b/>
          <w:bCs/>
          <w:u w:val="single"/>
        </w:rPr>
      </w:pPr>
      <w:r w:rsidRPr="003111D9">
        <w:rPr>
          <w:rFonts w:asciiTheme="minorHAnsi" w:hAnsiTheme="minorHAnsi" w:cstheme="minorHAnsi"/>
          <w:b/>
          <w:bCs/>
          <w:u w:val="single"/>
        </w:rPr>
        <w:t>Week 2</w:t>
      </w:r>
      <w:r w:rsidR="00DF56E1" w:rsidRPr="003111D9">
        <w:rPr>
          <w:rFonts w:asciiTheme="minorHAnsi" w:hAnsiTheme="minorHAnsi" w:cstheme="minorHAnsi"/>
          <w:b/>
          <w:bCs/>
          <w:u w:val="single"/>
        </w:rPr>
        <w:t xml:space="preserve">: </w:t>
      </w:r>
      <w:r w:rsidR="00C865B4">
        <w:rPr>
          <w:rFonts w:asciiTheme="minorHAnsi" w:hAnsiTheme="minorHAnsi" w:cstheme="minorHAnsi"/>
          <w:b/>
          <w:bCs/>
          <w:i/>
          <w:iCs/>
          <w:u w:val="single"/>
        </w:rPr>
        <w:t>Shenandoah</w:t>
      </w:r>
      <w:r w:rsidRPr="003111D9">
        <w:rPr>
          <w:rFonts w:asciiTheme="minorHAnsi" w:hAnsiTheme="minorHAnsi" w:cstheme="minorHAnsi"/>
          <w:b/>
          <w:bCs/>
          <w:u w:val="single"/>
        </w:rPr>
        <w:t xml:space="preserve"> (May 13-May 19)</w:t>
      </w:r>
    </w:p>
    <w:p w14:paraId="77C950BB" w14:textId="77777777" w:rsidR="00DF56E1" w:rsidRPr="00DF56E1" w:rsidRDefault="00DF56E1" w:rsidP="003111D9">
      <w:pPr>
        <w:ind w:left="360"/>
        <w:contextualSpacing/>
        <w:rPr>
          <w:rFonts w:asciiTheme="minorHAnsi" w:hAnsiTheme="minorHAnsi" w:cstheme="minorHAnsi"/>
          <w:u w:val="single"/>
        </w:rPr>
      </w:pPr>
      <w:r w:rsidRPr="00DF56E1">
        <w:rPr>
          <w:rFonts w:asciiTheme="minorHAnsi" w:hAnsiTheme="minorHAnsi" w:cstheme="minorHAnsi"/>
          <w:u w:val="single"/>
        </w:rPr>
        <w:t>Readings:</w:t>
      </w:r>
    </w:p>
    <w:p w14:paraId="4BBE32B5" w14:textId="77777777" w:rsidR="0058572B" w:rsidRDefault="0058572B" w:rsidP="0058572B">
      <w:pPr>
        <w:pStyle w:val="ListParagraph"/>
        <w:numPr>
          <w:ilvl w:val="0"/>
          <w:numId w:val="6"/>
        </w:numPr>
        <w:ind w:left="1080"/>
        <w:rPr>
          <w:rFonts w:ascii="Calibri" w:hAnsi="Calibri" w:cs="Calibri"/>
        </w:rPr>
      </w:pPr>
      <w:r>
        <w:rPr>
          <w:rFonts w:ascii="Calibri" w:hAnsi="Calibri" w:cs="Calibri"/>
        </w:rPr>
        <w:t xml:space="preserve">Horowitz, Daniel. “The Development of </w:t>
      </w:r>
      <w:r w:rsidRPr="007949DB">
        <w:rPr>
          <w:rFonts w:ascii="Calibri" w:hAnsi="Calibri" w:cs="Calibri"/>
          <w:i/>
          <w:iCs/>
        </w:rPr>
        <w:t>The Feminine Mystique</w:t>
      </w:r>
      <w:r>
        <w:rPr>
          <w:rFonts w:ascii="Calibri" w:hAnsi="Calibri" w:cs="Calibri"/>
        </w:rPr>
        <w:t xml:space="preserve">, 1957-63.” In </w:t>
      </w:r>
      <w:r w:rsidRPr="007949DB">
        <w:rPr>
          <w:rFonts w:ascii="Calibri" w:hAnsi="Calibri" w:cs="Calibri"/>
          <w:i/>
          <w:iCs/>
        </w:rPr>
        <w:t xml:space="preserve">Betty Friedan and the Making of The Feminine Mystique: The American Left, the Cold War, </w:t>
      </w:r>
      <w:r w:rsidRPr="007949DB">
        <w:rPr>
          <w:rFonts w:ascii="Calibri" w:hAnsi="Calibri" w:cs="Calibri"/>
          <w:i/>
          <w:iCs/>
        </w:rPr>
        <w:lastRenderedPageBreak/>
        <w:t>and Modern Feminism</w:t>
      </w:r>
      <w:r>
        <w:rPr>
          <w:rFonts w:ascii="Calibri" w:hAnsi="Calibri" w:cs="Calibri"/>
        </w:rPr>
        <w:t>, 197-224. Amherst, MA: University of Massachusetts Press, 1998.</w:t>
      </w:r>
    </w:p>
    <w:p w14:paraId="5AAC3846" w14:textId="77777777" w:rsidR="0058572B" w:rsidRDefault="0058572B" w:rsidP="0058572B">
      <w:pPr>
        <w:pStyle w:val="ListParagraph"/>
        <w:numPr>
          <w:ilvl w:val="0"/>
          <w:numId w:val="6"/>
        </w:numPr>
        <w:ind w:left="1080"/>
        <w:rPr>
          <w:rFonts w:ascii="Calibri" w:hAnsi="Calibri" w:cs="Calibri"/>
        </w:rPr>
      </w:pPr>
      <w:r>
        <w:rPr>
          <w:rFonts w:ascii="Calibri" w:hAnsi="Calibri" w:cs="Calibri"/>
        </w:rPr>
        <w:t xml:space="preserve">Isserman, Maurice and Michael Kazin. “1963.” In </w:t>
      </w:r>
      <w:r w:rsidRPr="007A6209">
        <w:rPr>
          <w:rFonts w:ascii="Calibri" w:hAnsi="Calibri" w:cs="Calibri"/>
          <w:i/>
          <w:iCs/>
        </w:rPr>
        <w:t>America Divided: The Civil War of the 1960s</w:t>
      </w:r>
      <w:r>
        <w:rPr>
          <w:rFonts w:ascii="Calibri" w:hAnsi="Calibri" w:cs="Calibri"/>
        </w:rPr>
        <w:t>, 83-102. New York: Oxford University Press, 2000.</w:t>
      </w:r>
    </w:p>
    <w:p w14:paraId="1BF7AC33" w14:textId="77777777" w:rsidR="0058572B" w:rsidRDefault="0058572B" w:rsidP="0058572B">
      <w:pPr>
        <w:pStyle w:val="ListParagraph"/>
        <w:numPr>
          <w:ilvl w:val="0"/>
          <w:numId w:val="6"/>
        </w:numPr>
        <w:ind w:left="1080"/>
        <w:rPr>
          <w:rFonts w:ascii="Calibri" w:hAnsi="Calibri" w:cs="Calibri"/>
        </w:rPr>
      </w:pPr>
      <w:r>
        <w:rPr>
          <w:rFonts w:ascii="Calibri" w:hAnsi="Calibri" w:cs="Calibri"/>
        </w:rPr>
        <w:t xml:space="preserve">Kirby, Dianne. “Anglo-American Relations and the Religious Cold War.” </w:t>
      </w:r>
      <w:r w:rsidRPr="000D3B76">
        <w:rPr>
          <w:rFonts w:ascii="Calibri" w:hAnsi="Calibri" w:cs="Calibri"/>
          <w:i/>
          <w:iCs/>
        </w:rPr>
        <w:t>Journal of Transatlantic Studies</w:t>
      </w:r>
      <w:r>
        <w:rPr>
          <w:rFonts w:ascii="Calibri" w:hAnsi="Calibri" w:cs="Calibri"/>
        </w:rPr>
        <w:t xml:space="preserve"> 10, no. 2 (2012): 167-181. </w:t>
      </w:r>
    </w:p>
    <w:p w14:paraId="6167281D" w14:textId="2E3EAFCD" w:rsidR="003111D9" w:rsidRPr="0058572B" w:rsidRDefault="0058572B" w:rsidP="0058572B">
      <w:pPr>
        <w:pStyle w:val="ListParagraph"/>
        <w:numPr>
          <w:ilvl w:val="0"/>
          <w:numId w:val="6"/>
        </w:numPr>
        <w:ind w:left="1080"/>
        <w:rPr>
          <w:rFonts w:ascii="Calibri" w:hAnsi="Calibri" w:cs="Calibri"/>
        </w:rPr>
      </w:pPr>
      <w:r>
        <w:rPr>
          <w:rFonts w:ascii="Calibri" w:hAnsi="Calibri" w:cs="Calibri"/>
        </w:rPr>
        <w:t xml:space="preserve">Pash, “Coming Home.” In </w:t>
      </w:r>
      <w:r w:rsidRPr="00EF088F">
        <w:rPr>
          <w:rFonts w:ascii="Calibri" w:hAnsi="Calibri" w:cs="Calibri"/>
          <w:i/>
          <w:iCs/>
        </w:rPr>
        <w:t>In the Shadow of the Great Generation: The Americans Who Fought the Korean War</w:t>
      </w:r>
      <w:r>
        <w:rPr>
          <w:rFonts w:ascii="Calibri" w:hAnsi="Calibri" w:cs="Calibri"/>
        </w:rPr>
        <w:t>, 183-218. New York: New York University Press, 2012.</w:t>
      </w:r>
    </w:p>
    <w:p w14:paraId="6995D77C" w14:textId="77777777" w:rsidR="00C865B4" w:rsidRDefault="00C865B4" w:rsidP="003111D9">
      <w:pPr>
        <w:ind w:left="360"/>
        <w:contextualSpacing/>
        <w:rPr>
          <w:rFonts w:asciiTheme="minorHAnsi" w:hAnsiTheme="minorHAnsi" w:cstheme="minorHAnsi"/>
          <w:u w:val="single"/>
        </w:rPr>
      </w:pPr>
    </w:p>
    <w:p w14:paraId="012B1E62" w14:textId="5CF978A2" w:rsidR="00DF56E1" w:rsidRPr="00DF56E1" w:rsidRDefault="00DF56E1" w:rsidP="003111D9">
      <w:pPr>
        <w:ind w:left="360"/>
        <w:contextualSpacing/>
        <w:rPr>
          <w:rFonts w:asciiTheme="minorHAnsi" w:hAnsiTheme="minorHAnsi" w:cstheme="minorHAnsi"/>
          <w:u w:val="single"/>
        </w:rPr>
      </w:pPr>
      <w:r w:rsidRPr="00DF56E1">
        <w:rPr>
          <w:rFonts w:asciiTheme="minorHAnsi" w:hAnsiTheme="minorHAnsi" w:cstheme="minorHAnsi"/>
          <w:u w:val="single"/>
        </w:rPr>
        <w:t>Watching:</w:t>
      </w:r>
    </w:p>
    <w:p w14:paraId="0AF39F5E" w14:textId="71BC9924" w:rsidR="003111D9" w:rsidRDefault="00C865B4" w:rsidP="003111D9">
      <w:pPr>
        <w:pStyle w:val="ListParagraph"/>
        <w:numPr>
          <w:ilvl w:val="0"/>
          <w:numId w:val="6"/>
        </w:numPr>
        <w:ind w:left="1080"/>
        <w:rPr>
          <w:rFonts w:asciiTheme="minorHAnsi" w:hAnsiTheme="minorHAnsi" w:cstheme="minorHAnsi"/>
        </w:rPr>
      </w:pPr>
      <w:r>
        <w:rPr>
          <w:rFonts w:asciiTheme="minorHAnsi" w:hAnsiTheme="minorHAnsi" w:cstheme="minorHAnsi"/>
          <w:i/>
          <w:iCs/>
        </w:rPr>
        <w:t>Shenandoah</w:t>
      </w:r>
      <w:r w:rsidR="003111D9">
        <w:rPr>
          <w:rFonts w:asciiTheme="minorHAnsi" w:hAnsiTheme="minorHAnsi" w:cstheme="minorHAnsi"/>
        </w:rPr>
        <w:t xml:space="preserve"> (19</w:t>
      </w:r>
      <w:r>
        <w:rPr>
          <w:rFonts w:asciiTheme="minorHAnsi" w:hAnsiTheme="minorHAnsi" w:cstheme="minorHAnsi"/>
        </w:rPr>
        <w:t>65</w:t>
      </w:r>
      <w:r w:rsidR="003111D9">
        <w:rPr>
          <w:rFonts w:asciiTheme="minorHAnsi" w:hAnsiTheme="minorHAnsi" w:cstheme="minorHAnsi"/>
        </w:rPr>
        <w:t>)</w:t>
      </w:r>
    </w:p>
    <w:p w14:paraId="1803F1B8" w14:textId="77777777" w:rsidR="003111D9" w:rsidRDefault="003111D9" w:rsidP="003111D9">
      <w:pPr>
        <w:rPr>
          <w:rFonts w:asciiTheme="minorHAnsi" w:hAnsiTheme="minorHAnsi" w:cstheme="minorHAnsi"/>
          <w:u w:val="single"/>
        </w:rPr>
      </w:pPr>
    </w:p>
    <w:p w14:paraId="057DE76C" w14:textId="0F2BA274" w:rsidR="003111D9" w:rsidRPr="003111D9" w:rsidRDefault="003111D9" w:rsidP="003111D9">
      <w:pPr>
        <w:ind w:left="360"/>
        <w:rPr>
          <w:rFonts w:asciiTheme="minorHAnsi" w:hAnsiTheme="minorHAnsi" w:cstheme="minorHAnsi"/>
        </w:rPr>
      </w:pPr>
      <w:r w:rsidRPr="003111D9">
        <w:rPr>
          <w:rFonts w:asciiTheme="minorHAnsi" w:hAnsiTheme="minorHAnsi" w:cstheme="minorHAnsi"/>
          <w:u w:val="single"/>
        </w:rPr>
        <w:t>Assignments</w:t>
      </w:r>
      <w:r>
        <w:rPr>
          <w:rFonts w:asciiTheme="minorHAnsi" w:hAnsiTheme="minorHAnsi" w:cstheme="minorHAnsi"/>
        </w:rPr>
        <w:t>:</w:t>
      </w:r>
    </w:p>
    <w:p w14:paraId="44E8CF71" w14:textId="4319EA87" w:rsidR="00DF56E1" w:rsidRPr="00D92F35" w:rsidRDefault="00DF56E1" w:rsidP="0031486D">
      <w:pPr>
        <w:pStyle w:val="NoSpacing"/>
        <w:numPr>
          <w:ilvl w:val="0"/>
          <w:numId w:val="7"/>
        </w:numPr>
        <w:ind w:left="1080"/>
        <w:rPr>
          <w:rFonts w:cstheme="minorHAnsi"/>
          <w:b/>
          <w:bCs/>
          <w:color w:val="FF0000"/>
          <w:sz w:val="24"/>
          <w:szCs w:val="24"/>
        </w:rPr>
      </w:pPr>
      <w:r w:rsidRPr="00D92F35">
        <w:rPr>
          <w:rFonts w:cstheme="minorHAnsi"/>
          <w:b/>
          <w:bCs/>
          <w:color w:val="FF0000"/>
          <w:sz w:val="24"/>
          <w:szCs w:val="24"/>
        </w:rPr>
        <w:t xml:space="preserve">Week </w:t>
      </w:r>
      <w:r>
        <w:rPr>
          <w:rFonts w:cstheme="minorHAnsi"/>
          <w:b/>
          <w:bCs/>
          <w:color w:val="FF0000"/>
          <w:sz w:val="24"/>
          <w:szCs w:val="24"/>
        </w:rPr>
        <w:t>2</w:t>
      </w:r>
      <w:r w:rsidRPr="00D92F35">
        <w:rPr>
          <w:rFonts w:cstheme="minorHAnsi"/>
          <w:b/>
          <w:bCs/>
          <w:color w:val="FF0000"/>
          <w:sz w:val="24"/>
          <w:szCs w:val="24"/>
        </w:rPr>
        <w:t xml:space="preserve"> Discussion Post and </w:t>
      </w:r>
      <w:r>
        <w:rPr>
          <w:rFonts w:cstheme="minorHAnsi"/>
          <w:b/>
          <w:bCs/>
          <w:color w:val="FF0000"/>
          <w:sz w:val="24"/>
          <w:szCs w:val="24"/>
        </w:rPr>
        <w:t xml:space="preserve">Week 2 </w:t>
      </w:r>
      <w:r w:rsidRPr="00D92F35">
        <w:rPr>
          <w:rFonts w:cstheme="minorHAnsi"/>
          <w:b/>
          <w:bCs/>
          <w:color w:val="FF0000"/>
          <w:sz w:val="24"/>
          <w:szCs w:val="24"/>
        </w:rPr>
        <w:t xml:space="preserve">Primary Source Analysis Worksheet due by Friday, </w:t>
      </w:r>
      <w:r>
        <w:rPr>
          <w:rFonts w:cstheme="minorHAnsi"/>
          <w:b/>
          <w:bCs/>
          <w:color w:val="FF0000"/>
          <w:sz w:val="24"/>
          <w:szCs w:val="24"/>
        </w:rPr>
        <w:t>May 17</w:t>
      </w:r>
      <w:r w:rsidRPr="00D92F35">
        <w:rPr>
          <w:rFonts w:cstheme="minorHAnsi"/>
          <w:b/>
          <w:bCs/>
          <w:color w:val="FF0000"/>
          <w:sz w:val="24"/>
          <w:szCs w:val="24"/>
        </w:rPr>
        <w:t xml:space="preserve"> at 11:59pm</w:t>
      </w:r>
    </w:p>
    <w:p w14:paraId="326B0E8C" w14:textId="743F7FE2" w:rsidR="00DF56E1" w:rsidRPr="00300904" w:rsidRDefault="00DF56E1" w:rsidP="0031486D">
      <w:pPr>
        <w:pStyle w:val="NoSpacing"/>
        <w:numPr>
          <w:ilvl w:val="0"/>
          <w:numId w:val="7"/>
        </w:numPr>
        <w:ind w:left="1080"/>
        <w:rPr>
          <w:rFonts w:cstheme="minorHAnsi"/>
          <w:b/>
          <w:bCs/>
          <w:color w:val="FF0000"/>
          <w:sz w:val="24"/>
          <w:szCs w:val="24"/>
        </w:rPr>
      </w:pPr>
      <w:r w:rsidRPr="00300904">
        <w:rPr>
          <w:rFonts w:cstheme="minorHAnsi"/>
          <w:b/>
          <w:bCs/>
          <w:color w:val="FF0000"/>
          <w:sz w:val="24"/>
          <w:szCs w:val="24"/>
        </w:rPr>
        <w:t xml:space="preserve">Week </w:t>
      </w:r>
      <w:r>
        <w:rPr>
          <w:rFonts w:cstheme="minorHAnsi"/>
          <w:b/>
          <w:bCs/>
          <w:color w:val="FF0000"/>
          <w:sz w:val="24"/>
          <w:szCs w:val="24"/>
        </w:rPr>
        <w:t>2</w:t>
      </w:r>
      <w:r w:rsidRPr="00300904">
        <w:rPr>
          <w:rFonts w:cstheme="minorHAnsi"/>
          <w:b/>
          <w:bCs/>
          <w:color w:val="FF0000"/>
          <w:sz w:val="24"/>
          <w:szCs w:val="24"/>
        </w:rPr>
        <w:t xml:space="preserve"> Discussion Post </w:t>
      </w:r>
      <w:r>
        <w:rPr>
          <w:rFonts w:cstheme="minorHAnsi"/>
          <w:b/>
          <w:bCs/>
          <w:color w:val="FF0000"/>
          <w:sz w:val="24"/>
          <w:szCs w:val="24"/>
        </w:rPr>
        <w:t xml:space="preserve">Responses </w:t>
      </w:r>
      <w:r w:rsidRPr="00300904">
        <w:rPr>
          <w:rFonts w:cstheme="minorHAnsi"/>
          <w:b/>
          <w:bCs/>
          <w:color w:val="FF0000"/>
          <w:sz w:val="24"/>
          <w:szCs w:val="24"/>
        </w:rPr>
        <w:t xml:space="preserve">due by Sunday, </w:t>
      </w:r>
      <w:r>
        <w:rPr>
          <w:rFonts w:cstheme="minorHAnsi"/>
          <w:b/>
          <w:bCs/>
          <w:color w:val="FF0000"/>
          <w:sz w:val="24"/>
          <w:szCs w:val="24"/>
        </w:rPr>
        <w:t>May</w:t>
      </w:r>
      <w:r w:rsidRPr="00300904">
        <w:rPr>
          <w:rFonts w:cstheme="minorHAnsi"/>
          <w:b/>
          <w:bCs/>
          <w:color w:val="FF0000"/>
          <w:sz w:val="24"/>
          <w:szCs w:val="24"/>
        </w:rPr>
        <w:t xml:space="preserve"> </w:t>
      </w:r>
      <w:r>
        <w:rPr>
          <w:rFonts w:cstheme="minorHAnsi"/>
          <w:b/>
          <w:bCs/>
          <w:color w:val="FF0000"/>
          <w:sz w:val="24"/>
          <w:szCs w:val="24"/>
        </w:rPr>
        <w:t>19</w:t>
      </w:r>
      <w:r w:rsidRPr="00300904">
        <w:rPr>
          <w:rFonts w:cstheme="minorHAnsi"/>
          <w:b/>
          <w:bCs/>
          <w:color w:val="FF0000"/>
          <w:sz w:val="24"/>
          <w:szCs w:val="24"/>
        </w:rPr>
        <w:t xml:space="preserve"> at 11:59pm</w:t>
      </w:r>
    </w:p>
    <w:p w14:paraId="401408C6" w14:textId="77777777" w:rsidR="00DF56E1" w:rsidRDefault="00DF56E1" w:rsidP="00DE041C">
      <w:pPr>
        <w:contextualSpacing/>
        <w:rPr>
          <w:rFonts w:asciiTheme="minorHAnsi" w:hAnsiTheme="minorHAnsi" w:cstheme="minorHAnsi"/>
        </w:rPr>
      </w:pPr>
    </w:p>
    <w:p w14:paraId="17AAF1AA" w14:textId="11B70393" w:rsidR="00A673BE" w:rsidRPr="003111D9" w:rsidRDefault="00A673BE" w:rsidP="00DE041C">
      <w:pPr>
        <w:contextualSpacing/>
        <w:rPr>
          <w:rFonts w:asciiTheme="minorHAnsi" w:hAnsiTheme="minorHAnsi" w:cstheme="minorHAnsi"/>
          <w:b/>
          <w:bCs/>
          <w:u w:val="single"/>
        </w:rPr>
      </w:pPr>
      <w:r w:rsidRPr="003111D9">
        <w:rPr>
          <w:rFonts w:asciiTheme="minorHAnsi" w:hAnsiTheme="minorHAnsi" w:cstheme="minorHAnsi"/>
          <w:b/>
          <w:bCs/>
          <w:u w:val="single"/>
        </w:rPr>
        <w:t>Week 3</w:t>
      </w:r>
      <w:r w:rsidR="00DF56E1" w:rsidRPr="003111D9">
        <w:rPr>
          <w:rFonts w:asciiTheme="minorHAnsi" w:hAnsiTheme="minorHAnsi" w:cstheme="minorHAnsi"/>
          <w:b/>
          <w:bCs/>
          <w:u w:val="single"/>
        </w:rPr>
        <w:t xml:space="preserve">: </w:t>
      </w:r>
      <w:r w:rsidR="00C865B4">
        <w:rPr>
          <w:rFonts w:asciiTheme="minorHAnsi" w:hAnsiTheme="minorHAnsi" w:cstheme="minorHAnsi"/>
          <w:b/>
          <w:bCs/>
          <w:i/>
          <w:iCs/>
          <w:u w:val="single"/>
        </w:rPr>
        <w:t>The Outlaw Josey Wales</w:t>
      </w:r>
      <w:r w:rsidRPr="003111D9">
        <w:rPr>
          <w:rFonts w:asciiTheme="minorHAnsi" w:hAnsiTheme="minorHAnsi" w:cstheme="minorHAnsi"/>
          <w:b/>
          <w:bCs/>
          <w:u w:val="single"/>
        </w:rPr>
        <w:t xml:space="preserve"> (May 2</w:t>
      </w:r>
      <w:r w:rsidR="00D06536">
        <w:rPr>
          <w:rFonts w:asciiTheme="minorHAnsi" w:hAnsiTheme="minorHAnsi" w:cstheme="minorHAnsi"/>
          <w:b/>
          <w:bCs/>
          <w:u w:val="single"/>
        </w:rPr>
        <w:t>0</w:t>
      </w:r>
      <w:r w:rsidRPr="003111D9">
        <w:rPr>
          <w:rFonts w:asciiTheme="minorHAnsi" w:hAnsiTheme="minorHAnsi" w:cstheme="minorHAnsi"/>
          <w:b/>
          <w:bCs/>
          <w:u w:val="single"/>
        </w:rPr>
        <w:t>-May 24)</w:t>
      </w:r>
    </w:p>
    <w:p w14:paraId="6E39403C" w14:textId="77777777" w:rsidR="00DF56E1" w:rsidRPr="00DF56E1" w:rsidRDefault="00DF56E1" w:rsidP="0031486D">
      <w:pPr>
        <w:ind w:left="360"/>
        <w:contextualSpacing/>
        <w:rPr>
          <w:rFonts w:asciiTheme="minorHAnsi" w:hAnsiTheme="minorHAnsi" w:cstheme="minorHAnsi"/>
          <w:u w:val="single"/>
        </w:rPr>
      </w:pPr>
      <w:r w:rsidRPr="00DF56E1">
        <w:rPr>
          <w:rFonts w:asciiTheme="minorHAnsi" w:hAnsiTheme="minorHAnsi" w:cstheme="minorHAnsi"/>
          <w:u w:val="single"/>
        </w:rPr>
        <w:t>Readings:</w:t>
      </w:r>
    </w:p>
    <w:p w14:paraId="59EFA87A" w14:textId="77777777" w:rsidR="007B71B4" w:rsidRDefault="007B71B4" w:rsidP="007B71B4">
      <w:pPr>
        <w:pStyle w:val="ListParagraph"/>
        <w:numPr>
          <w:ilvl w:val="0"/>
          <w:numId w:val="9"/>
        </w:numPr>
        <w:rPr>
          <w:rFonts w:ascii="Calibri" w:hAnsi="Calibri" w:cs="Calibri"/>
        </w:rPr>
      </w:pPr>
      <w:r>
        <w:rPr>
          <w:rFonts w:ascii="Calibri" w:hAnsi="Calibri" w:cs="Calibri"/>
        </w:rPr>
        <w:t xml:space="preserve">Critchlow, Donald T. “The ERA Battle Revives the Right.” In </w:t>
      </w:r>
      <w:r>
        <w:rPr>
          <w:rFonts w:ascii="Calibri" w:hAnsi="Calibri" w:cs="Calibri"/>
          <w:i/>
          <w:iCs/>
        </w:rPr>
        <w:t>Phyllis Schlafly and Grassroots Conservatism: A Woman’s Crusade</w:t>
      </w:r>
      <w:r>
        <w:rPr>
          <w:rFonts w:ascii="Calibri" w:hAnsi="Calibri" w:cs="Calibri"/>
        </w:rPr>
        <w:t>, 212-242. Princeton, NJ: Princeton University Press, 2005.</w:t>
      </w:r>
    </w:p>
    <w:p w14:paraId="5A1F24B0" w14:textId="77777777" w:rsidR="007B71B4" w:rsidRDefault="007B71B4" w:rsidP="007B71B4">
      <w:pPr>
        <w:pStyle w:val="ListParagraph"/>
        <w:numPr>
          <w:ilvl w:val="0"/>
          <w:numId w:val="9"/>
        </w:numPr>
        <w:rPr>
          <w:rFonts w:ascii="Calibri" w:hAnsi="Calibri" w:cs="Calibri"/>
        </w:rPr>
      </w:pPr>
      <w:r>
        <w:rPr>
          <w:rFonts w:ascii="Calibri" w:hAnsi="Calibri" w:cs="Calibri"/>
        </w:rPr>
        <w:t xml:space="preserve">Isserman, Maurice and Michael Kazin. “‘No Cease-Fire’ 1969-1974.” In </w:t>
      </w:r>
      <w:r w:rsidRPr="007A6209">
        <w:rPr>
          <w:rFonts w:ascii="Calibri" w:hAnsi="Calibri" w:cs="Calibri"/>
          <w:i/>
          <w:iCs/>
        </w:rPr>
        <w:t>America Divided: The Civil War of the 1960s</w:t>
      </w:r>
      <w:r>
        <w:rPr>
          <w:rFonts w:ascii="Calibri" w:hAnsi="Calibri" w:cs="Calibri"/>
        </w:rPr>
        <w:t>, 261-292. New York: Oxford University Press, 2000.</w:t>
      </w:r>
    </w:p>
    <w:p w14:paraId="77CF6201" w14:textId="77777777" w:rsidR="007B71B4" w:rsidRDefault="007B71B4" w:rsidP="007B71B4">
      <w:pPr>
        <w:pStyle w:val="ListParagraph"/>
        <w:numPr>
          <w:ilvl w:val="0"/>
          <w:numId w:val="9"/>
        </w:numPr>
        <w:rPr>
          <w:rFonts w:ascii="Calibri" w:hAnsi="Calibri" w:cs="Calibri"/>
        </w:rPr>
      </w:pPr>
      <w:r>
        <w:rPr>
          <w:rFonts w:ascii="Calibri" w:hAnsi="Calibri" w:cs="Calibri"/>
        </w:rPr>
        <w:t xml:space="preserve">Jack, Bryan M. “You’re Not the South: The Outlaw Josey Wales, Ride with the Devil, and Confederate Guerrillas in Modern Films.” In </w:t>
      </w:r>
      <w:r w:rsidRPr="00AA5E57">
        <w:rPr>
          <w:rFonts w:ascii="Calibri" w:hAnsi="Calibri" w:cs="Calibri"/>
          <w:i/>
          <w:iCs/>
        </w:rPr>
        <w:t>Southern History on Screen: Race and Rights, 1976-2016</w:t>
      </w:r>
      <w:r>
        <w:rPr>
          <w:rFonts w:ascii="Calibri" w:hAnsi="Calibri" w:cs="Calibri"/>
        </w:rPr>
        <w:t>, edited by Bryan M. Jack, 53-75. Lexington, KY: University Press of Kentucky, 2019.</w:t>
      </w:r>
    </w:p>
    <w:p w14:paraId="69EFBA0B" w14:textId="77777777" w:rsidR="007B71B4" w:rsidRDefault="007B71B4" w:rsidP="007B71B4">
      <w:pPr>
        <w:pStyle w:val="ListParagraph"/>
        <w:numPr>
          <w:ilvl w:val="0"/>
          <w:numId w:val="9"/>
        </w:numPr>
        <w:rPr>
          <w:rFonts w:ascii="Calibri" w:hAnsi="Calibri" w:cs="Calibri"/>
        </w:rPr>
      </w:pPr>
      <w:r>
        <w:rPr>
          <w:rFonts w:ascii="Calibri" w:hAnsi="Calibri" w:cs="Calibri"/>
        </w:rPr>
        <w:t>Richardson, Heather Cox. “Movement Conservatives Capture the GOP.” In</w:t>
      </w:r>
      <w:r>
        <w:rPr>
          <w:rFonts w:ascii="Calibri" w:hAnsi="Calibri" w:cs="Calibri"/>
          <w:i/>
          <w:iCs/>
        </w:rPr>
        <w:t xml:space="preserve"> To Make Men Free: A History of the Republican Party</w:t>
      </w:r>
      <w:r>
        <w:rPr>
          <w:rFonts w:ascii="Calibri" w:hAnsi="Calibri" w:cs="Calibri"/>
        </w:rPr>
        <w:t>, 273-306. New York: Basic Books, 2014.</w:t>
      </w:r>
    </w:p>
    <w:p w14:paraId="40C96A24" w14:textId="77777777" w:rsidR="00F4427D" w:rsidRDefault="00F4427D" w:rsidP="0031486D">
      <w:pPr>
        <w:ind w:left="360"/>
        <w:contextualSpacing/>
        <w:rPr>
          <w:rFonts w:asciiTheme="minorHAnsi" w:hAnsiTheme="minorHAnsi" w:cstheme="minorHAnsi"/>
          <w:u w:val="single"/>
        </w:rPr>
      </w:pPr>
    </w:p>
    <w:p w14:paraId="25622533" w14:textId="5DA2920A" w:rsidR="00DF56E1" w:rsidRPr="00DF56E1" w:rsidRDefault="00DF56E1" w:rsidP="0031486D">
      <w:pPr>
        <w:ind w:left="360"/>
        <w:contextualSpacing/>
        <w:rPr>
          <w:rFonts w:asciiTheme="minorHAnsi" w:hAnsiTheme="minorHAnsi" w:cstheme="minorHAnsi"/>
          <w:u w:val="single"/>
        </w:rPr>
      </w:pPr>
      <w:r w:rsidRPr="00DF56E1">
        <w:rPr>
          <w:rFonts w:asciiTheme="minorHAnsi" w:hAnsiTheme="minorHAnsi" w:cstheme="minorHAnsi"/>
          <w:u w:val="single"/>
        </w:rPr>
        <w:t>Watching:</w:t>
      </w:r>
    </w:p>
    <w:p w14:paraId="5ABDB315" w14:textId="4A3F0424" w:rsidR="00DF56E1" w:rsidRDefault="00C865B4" w:rsidP="0031486D">
      <w:pPr>
        <w:pStyle w:val="ListParagraph"/>
        <w:numPr>
          <w:ilvl w:val="0"/>
          <w:numId w:val="7"/>
        </w:numPr>
        <w:ind w:left="1080"/>
        <w:rPr>
          <w:rFonts w:asciiTheme="minorHAnsi" w:hAnsiTheme="minorHAnsi" w:cstheme="minorHAnsi"/>
        </w:rPr>
      </w:pPr>
      <w:r>
        <w:rPr>
          <w:rFonts w:asciiTheme="minorHAnsi" w:hAnsiTheme="minorHAnsi" w:cstheme="minorHAnsi"/>
          <w:i/>
          <w:iCs/>
        </w:rPr>
        <w:t>The Outlaw Josey Wales</w:t>
      </w:r>
      <w:r w:rsidR="0031486D">
        <w:rPr>
          <w:rFonts w:asciiTheme="minorHAnsi" w:hAnsiTheme="minorHAnsi" w:cstheme="minorHAnsi"/>
        </w:rPr>
        <w:t xml:space="preserve"> (19</w:t>
      </w:r>
      <w:r>
        <w:rPr>
          <w:rFonts w:asciiTheme="minorHAnsi" w:hAnsiTheme="minorHAnsi" w:cstheme="minorHAnsi"/>
        </w:rPr>
        <w:t>76</w:t>
      </w:r>
      <w:r w:rsidR="0031486D">
        <w:rPr>
          <w:rFonts w:asciiTheme="minorHAnsi" w:hAnsiTheme="minorHAnsi" w:cstheme="minorHAnsi"/>
        </w:rPr>
        <w:t>)</w:t>
      </w:r>
    </w:p>
    <w:p w14:paraId="15F66EEF" w14:textId="77777777" w:rsidR="00F4427D" w:rsidRDefault="00F4427D" w:rsidP="00F4427D">
      <w:pPr>
        <w:rPr>
          <w:rFonts w:asciiTheme="minorHAnsi" w:hAnsiTheme="minorHAnsi" w:cstheme="minorHAnsi"/>
        </w:rPr>
      </w:pPr>
    </w:p>
    <w:p w14:paraId="42E59B30" w14:textId="7D7F50C2" w:rsidR="00F4427D" w:rsidRPr="00F4427D" w:rsidRDefault="00F4427D" w:rsidP="00F4427D">
      <w:pPr>
        <w:ind w:left="360"/>
        <w:rPr>
          <w:rFonts w:asciiTheme="minorHAnsi" w:hAnsiTheme="minorHAnsi" w:cstheme="minorHAnsi"/>
          <w:u w:val="single"/>
        </w:rPr>
      </w:pPr>
      <w:r w:rsidRPr="00F4427D">
        <w:rPr>
          <w:rFonts w:asciiTheme="minorHAnsi" w:hAnsiTheme="minorHAnsi" w:cstheme="minorHAnsi"/>
          <w:u w:val="single"/>
        </w:rPr>
        <w:t>Assignments:</w:t>
      </w:r>
    </w:p>
    <w:p w14:paraId="4CEDF94B" w14:textId="226ABF74" w:rsidR="00DF56E1" w:rsidRPr="00D92F35" w:rsidRDefault="00DF56E1" w:rsidP="00F4427D">
      <w:pPr>
        <w:pStyle w:val="NoSpacing"/>
        <w:numPr>
          <w:ilvl w:val="0"/>
          <w:numId w:val="8"/>
        </w:numPr>
        <w:ind w:left="1080"/>
        <w:rPr>
          <w:rFonts w:cstheme="minorHAnsi"/>
          <w:b/>
          <w:bCs/>
          <w:color w:val="FF0000"/>
          <w:sz w:val="24"/>
          <w:szCs w:val="24"/>
        </w:rPr>
      </w:pPr>
      <w:r w:rsidRPr="00D92F35">
        <w:rPr>
          <w:rFonts w:cstheme="minorHAnsi"/>
          <w:b/>
          <w:bCs/>
          <w:color w:val="FF0000"/>
          <w:sz w:val="24"/>
          <w:szCs w:val="24"/>
        </w:rPr>
        <w:t xml:space="preserve">Week </w:t>
      </w:r>
      <w:r>
        <w:rPr>
          <w:rFonts w:cstheme="minorHAnsi"/>
          <w:b/>
          <w:bCs/>
          <w:color w:val="FF0000"/>
          <w:sz w:val="24"/>
          <w:szCs w:val="24"/>
        </w:rPr>
        <w:t>3</w:t>
      </w:r>
      <w:r w:rsidRPr="00D92F35">
        <w:rPr>
          <w:rFonts w:cstheme="minorHAnsi"/>
          <w:b/>
          <w:bCs/>
          <w:color w:val="FF0000"/>
          <w:sz w:val="24"/>
          <w:szCs w:val="24"/>
        </w:rPr>
        <w:t xml:space="preserve"> Discussion Post and </w:t>
      </w:r>
      <w:r>
        <w:rPr>
          <w:rFonts w:cstheme="minorHAnsi"/>
          <w:b/>
          <w:bCs/>
          <w:color w:val="FF0000"/>
          <w:sz w:val="24"/>
          <w:szCs w:val="24"/>
        </w:rPr>
        <w:t xml:space="preserve">Week 3 </w:t>
      </w:r>
      <w:r w:rsidRPr="00D92F35">
        <w:rPr>
          <w:rFonts w:cstheme="minorHAnsi"/>
          <w:b/>
          <w:bCs/>
          <w:color w:val="FF0000"/>
          <w:sz w:val="24"/>
          <w:szCs w:val="24"/>
        </w:rPr>
        <w:t xml:space="preserve">Primary Source Analysis Worksheet due by </w:t>
      </w:r>
      <w:r w:rsidR="001C20EE">
        <w:rPr>
          <w:rFonts w:cstheme="minorHAnsi"/>
          <w:b/>
          <w:bCs/>
          <w:color w:val="FF0000"/>
          <w:sz w:val="24"/>
          <w:szCs w:val="24"/>
        </w:rPr>
        <w:t>Thursday</w:t>
      </w:r>
      <w:r w:rsidRPr="00D92F35">
        <w:rPr>
          <w:rFonts w:cstheme="minorHAnsi"/>
          <w:b/>
          <w:bCs/>
          <w:color w:val="FF0000"/>
          <w:sz w:val="24"/>
          <w:szCs w:val="24"/>
        </w:rPr>
        <w:t xml:space="preserve">, </w:t>
      </w:r>
      <w:r>
        <w:rPr>
          <w:rFonts w:cstheme="minorHAnsi"/>
          <w:b/>
          <w:bCs/>
          <w:color w:val="FF0000"/>
          <w:sz w:val="24"/>
          <w:szCs w:val="24"/>
        </w:rPr>
        <w:t xml:space="preserve">May </w:t>
      </w:r>
      <w:r w:rsidR="001C20EE">
        <w:rPr>
          <w:rFonts w:cstheme="minorHAnsi"/>
          <w:b/>
          <w:bCs/>
          <w:color w:val="FF0000"/>
          <w:sz w:val="24"/>
          <w:szCs w:val="24"/>
        </w:rPr>
        <w:t>23</w:t>
      </w:r>
      <w:r w:rsidRPr="00D92F35">
        <w:rPr>
          <w:rFonts w:cstheme="minorHAnsi"/>
          <w:b/>
          <w:bCs/>
          <w:color w:val="FF0000"/>
          <w:sz w:val="24"/>
          <w:szCs w:val="24"/>
        </w:rPr>
        <w:t xml:space="preserve"> at 11:59pm</w:t>
      </w:r>
    </w:p>
    <w:p w14:paraId="60819B25" w14:textId="49F04A9A" w:rsidR="00DF56E1" w:rsidRDefault="00DF56E1" w:rsidP="00F4427D">
      <w:pPr>
        <w:pStyle w:val="NoSpacing"/>
        <w:numPr>
          <w:ilvl w:val="0"/>
          <w:numId w:val="8"/>
        </w:numPr>
        <w:ind w:left="1080"/>
        <w:rPr>
          <w:rFonts w:cstheme="minorHAnsi"/>
          <w:b/>
          <w:bCs/>
          <w:color w:val="FF0000"/>
          <w:sz w:val="24"/>
          <w:szCs w:val="24"/>
        </w:rPr>
      </w:pPr>
      <w:r w:rsidRPr="00300904">
        <w:rPr>
          <w:rFonts w:cstheme="minorHAnsi"/>
          <w:b/>
          <w:bCs/>
          <w:color w:val="FF0000"/>
          <w:sz w:val="24"/>
          <w:szCs w:val="24"/>
        </w:rPr>
        <w:t xml:space="preserve">Week </w:t>
      </w:r>
      <w:r w:rsidR="001C20EE">
        <w:rPr>
          <w:rFonts w:cstheme="minorHAnsi"/>
          <w:b/>
          <w:bCs/>
          <w:color w:val="FF0000"/>
          <w:sz w:val="24"/>
          <w:szCs w:val="24"/>
        </w:rPr>
        <w:t>3</w:t>
      </w:r>
      <w:r w:rsidRPr="00300904">
        <w:rPr>
          <w:rFonts w:cstheme="minorHAnsi"/>
          <w:b/>
          <w:bCs/>
          <w:color w:val="FF0000"/>
          <w:sz w:val="24"/>
          <w:szCs w:val="24"/>
        </w:rPr>
        <w:t xml:space="preserve"> Discussion Post </w:t>
      </w:r>
      <w:r>
        <w:rPr>
          <w:rFonts w:cstheme="minorHAnsi"/>
          <w:b/>
          <w:bCs/>
          <w:color w:val="FF0000"/>
          <w:sz w:val="24"/>
          <w:szCs w:val="24"/>
        </w:rPr>
        <w:t xml:space="preserve">Responses </w:t>
      </w:r>
      <w:r w:rsidRPr="00300904">
        <w:rPr>
          <w:rFonts w:cstheme="minorHAnsi"/>
          <w:b/>
          <w:bCs/>
          <w:color w:val="FF0000"/>
          <w:sz w:val="24"/>
          <w:szCs w:val="24"/>
        </w:rPr>
        <w:t xml:space="preserve">due by </w:t>
      </w:r>
      <w:r w:rsidR="001C20EE">
        <w:rPr>
          <w:rFonts w:cstheme="minorHAnsi"/>
          <w:b/>
          <w:bCs/>
          <w:color w:val="FF0000"/>
          <w:sz w:val="24"/>
          <w:szCs w:val="24"/>
        </w:rPr>
        <w:t>Friday</w:t>
      </w:r>
      <w:r w:rsidRPr="00300904">
        <w:rPr>
          <w:rFonts w:cstheme="minorHAnsi"/>
          <w:b/>
          <w:bCs/>
          <w:color w:val="FF0000"/>
          <w:sz w:val="24"/>
          <w:szCs w:val="24"/>
        </w:rPr>
        <w:t xml:space="preserve">, </w:t>
      </w:r>
      <w:r>
        <w:rPr>
          <w:rFonts w:cstheme="minorHAnsi"/>
          <w:b/>
          <w:bCs/>
          <w:color w:val="FF0000"/>
          <w:sz w:val="24"/>
          <w:szCs w:val="24"/>
        </w:rPr>
        <w:t>May</w:t>
      </w:r>
      <w:r w:rsidRPr="00300904">
        <w:rPr>
          <w:rFonts w:cstheme="minorHAnsi"/>
          <w:b/>
          <w:bCs/>
          <w:color w:val="FF0000"/>
          <w:sz w:val="24"/>
          <w:szCs w:val="24"/>
        </w:rPr>
        <w:t xml:space="preserve"> </w:t>
      </w:r>
      <w:r w:rsidR="001C20EE">
        <w:rPr>
          <w:rFonts w:cstheme="minorHAnsi"/>
          <w:b/>
          <w:bCs/>
          <w:color w:val="FF0000"/>
          <w:sz w:val="24"/>
          <w:szCs w:val="24"/>
        </w:rPr>
        <w:t>24</w:t>
      </w:r>
      <w:r w:rsidRPr="00300904">
        <w:rPr>
          <w:rFonts w:cstheme="minorHAnsi"/>
          <w:b/>
          <w:bCs/>
          <w:color w:val="FF0000"/>
          <w:sz w:val="24"/>
          <w:szCs w:val="24"/>
        </w:rPr>
        <w:t xml:space="preserve"> at 11:59pm</w:t>
      </w:r>
    </w:p>
    <w:p w14:paraId="6A57FF67" w14:textId="6E10A19D" w:rsidR="00DF56E1" w:rsidRDefault="001C20EE" w:rsidP="00DE041C">
      <w:pPr>
        <w:pStyle w:val="NoSpacing"/>
        <w:numPr>
          <w:ilvl w:val="0"/>
          <w:numId w:val="8"/>
        </w:numPr>
        <w:ind w:left="1080"/>
        <w:rPr>
          <w:rFonts w:cstheme="minorHAnsi"/>
          <w:b/>
          <w:bCs/>
          <w:color w:val="FF0000"/>
          <w:sz w:val="24"/>
          <w:szCs w:val="24"/>
        </w:rPr>
      </w:pPr>
      <w:r>
        <w:rPr>
          <w:rFonts w:cstheme="minorHAnsi"/>
          <w:b/>
          <w:bCs/>
          <w:color w:val="FF0000"/>
          <w:sz w:val="24"/>
          <w:szCs w:val="24"/>
        </w:rPr>
        <w:t>Final Course Paper due by Friday, May 24 at 11:59pm</w:t>
      </w:r>
    </w:p>
    <w:p w14:paraId="7DDC1BBB" w14:textId="77777777" w:rsidR="005F0455" w:rsidRDefault="005F0455" w:rsidP="005F0455">
      <w:pPr>
        <w:pStyle w:val="NoSpacing"/>
        <w:rPr>
          <w:rFonts w:cstheme="minorHAnsi"/>
          <w:b/>
          <w:bCs/>
          <w:color w:val="FF0000"/>
          <w:sz w:val="24"/>
          <w:szCs w:val="24"/>
        </w:rPr>
      </w:pPr>
    </w:p>
    <w:p w14:paraId="082FDF5C" w14:textId="059BDC7F" w:rsidR="005F0455" w:rsidRDefault="005F0455" w:rsidP="005F0455">
      <w:pPr>
        <w:pStyle w:val="NoSpacing"/>
        <w:rPr>
          <w:rFonts w:cstheme="minorHAnsi"/>
          <w:b/>
          <w:bCs/>
          <w:color w:val="000000" w:themeColor="text1"/>
          <w:sz w:val="24"/>
          <w:szCs w:val="24"/>
          <w:u w:val="single"/>
        </w:rPr>
      </w:pPr>
      <w:r w:rsidRPr="005F0455">
        <w:rPr>
          <w:rFonts w:cstheme="minorHAnsi"/>
          <w:b/>
          <w:bCs/>
          <w:color w:val="000000" w:themeColor="text1"/>
          <w:sz w:val="24"/>
          <w:szCs w:val="24"/>
          <w:u w:val="single"/>
        </w:rPr>
        <w:t>Final Course Paper</w:t>
      </w:r>
      <w:r>
        <w:rPr>
          <w:rFonts w:cstheme="minorHAnsi"/>
          <w:b/>
          <w:bCs/>
          <w:color w:val="000000" w:themeColor="text1"/>
          <w:sz w:val="24"/>
          <w:szCs w:val="24"/>
          <w:u w:val="single"/>
        </w:rPr>
        <w:t xml:space="preserve"> (DUE Friday, May 24 at 11:59pm)</w:t>
      </w:r>
    </w:p>
    <w:p w14:paraId="70FEA50E" w14:textId="77777777" w:rsidR="005F0455" w:rsidRDefault="005F0455" w:rsidP="005F0455">
      <w:pPr>
        <w:rPr>
          <w:rFonts w:asciiTheme="minorHAnsi" w:hAnsiTheme="minorHAnsi" w:cstheme="minorHAnsi"/>
        </w:rPr>
      </w:pPr>
      <w:r>
        <w:rPr>
          <w:rFonts w:asciiTheme="minorHAnsi" w:hAnsiTheme="minorHAnsi" w:cstheme="minorHAnsi"/>
        </w:rPr>
        <w:t xml:space="preserve">You are required to write a paper that must be at least 2,500 words (approx. 8-10 pages, although you can write more than this). Please double space your paper, use Times New Roman </w:t>
      </w:r>
      <w:r>
        <w:rPr>
          <w:rFonts w:asciiTheme="minorHAnsi" w:hAnsiTheme="minorHAnsi" w:cstheme="minorHAnsi"/>
        </w:rPr>
        <w:lastRenderedPageBreak/>
        <w:t>font, with one-inch margins. Your paper must contain a well-written introduction, detailed body paragraphs with strong topic sentences, and a conclusion that clearly summarized your thesis. Papers will be due through Turnitin on eCampus.</w:t>
      </w:r>
    </w:p>
    <w:p w14:paraId="7BDD3ABC" w14:textId="77777777" w:rsidR="005F0455" w:rsidRDefault="005F0455" w:rsidP="005F0455">
      <w:pPr>
        <w:rPr>
          <w:rFonts w:asciiTheme="minorHAnsi" w:hAnsiTheme="minorHAnsi" w:cstheme="minorHAnsi"/>
        </w:rPr>
      </w:pPr>
    </w:p>
    <w:p w14:paraId="4921F03A" w14:textId="3CC582F1" w:rsidR="005F0455" w:rsidRDefault="005F0455" w:rsidP="005F0455">
      <w:pPr>
        <w:rPr>
          <w:rFonts w:asciiTheme="minorHAnsi" w:hAnsiTheme="minorHAnsi" w:cstheme="minorHAnsi"/>
        </w:rPr>
      </w:pPr>
      <w:r w:rsidRPr="005F0455">
        <w:rPr>
          <w:rFonts w:asciiTheme="minorHAnsi" w:hAnsiTheme="minorHAnsi" w:cstheme="minorHAnsi"/>
          <w:u w:val="single"/>
        </w:rPr>
        <w:t>Your paper must contain specific examples from the movies and readings assigned for the paper.</w:t>
      </w:r>
      <w:r>
        <w:rPr>
          <w:rFonts w:asciiTheme="minorHAnsi" w:hAnsiTheme="minorHAnsi" w:cstheme="minorHAnsi"/>
        </w:rPr>
        <w:t xml:space="preserve"> You may use other sources, but you must include the sources already assigned throughout the class. You must connect the films and readings arguments to support your paper’s claims.</w:t>
      </w:r>
    </w:p>
    <w:p w14:paraId="0CF20DCC" w14:textId="785F5F69" w:rsidR="00173EDB" w:rsidRDefault="00173EDB" w:rsidP="005F0455">
      <w:pPr>
        <w:rPr>
          <w:rFonts w:asciiTheme="minorHAnsi" w:hAnsiTheme="minorHAnsi" w:cstheme="minorHAnsi"/>
        </w:rPr>
      </w:pPr>
    </w:p>
    <w:p w14:paraId="0215D216" w14:textId="73017A70" w:rsidR="00173EDB" w:rsidRDefault="009B5093" w:rsidP="005F0455">
      <w:pPr>
        <w:rPr>
          <w:rFonts w:asciiTheme="minorHAnsi" w:hAnsiTheme="minorHAnsi" w:cstheme="minorHAnsi"/>
        </w:rPr>
      </w:pPr>
      <w:r w:rsidRPr="009B5093">
        <w:rPr>
          <w:rFonts w:asciiTheme="minorHAnsi" w:hAnsiTheme="minorHAnsi" w:cstheme="minorHAnsi"/>
          <w:b/>
          <w:bCs/>
          <w:u w:val="single"/>
        </w:rPr>
        <w:t>Final Paper Prompt</w:t>
      </w:r>
      <w:r>
        <w:rPr>
          <w:rFonts w:asciiTheme="minorHAnsi" w:hAnsiTheme="minorHAnsi" w:cstheme="minorHAnsi"/>
        </w:rPr>
        <w:t xml:space="preserve">: </w:t>
      </w:r>
      <w:r w:rsidRPr="009B5093">
        <w:rPr>
          <w:rFonts w:asciiTheme="minorHAnsi" w:hAnsiTheme="minorHAnsi" w:cstheme="minorHAnsi"/>
          <w:i/>
          <w:iCs/>
        </w:rPr>
        <w:t>Gone with the Wind</w:t>
      </w:r>
      <w:r w:rsidR="000D0C68">
        <w:rPr>
          <w:rFonts w:asciiTheme="minorHAnsi" w:hAnsiTheme="minorHAnsi" w:cstheme="minorHAnsi"/>
          <w:i/>
          <w:iCs/>
        </w:rPr>
        <w:t xml:space="preserve"> </w:t>
      </w:r>
      <w:r w:rsidR="000D0C68">
        <w:rPr>
          <w:rFonts w:asciiTheme="minorHAnsi" w:hAnsiTheme="minorHAnsi" w:cstheme="minorHAnsi"/>
        </w:rPr>
        <w:t>(1939)</w:t>
      </w:r>
      <w:r>
        <w:rPr>
          <w:rFonts w:asciiTheme="minorHAnsi" w:hAnsiTheme="minorHAnsi" w:cstheme="minorHAnsi"/>
        </w:rPr>
        <w:t xml:space="preserve">, </w:t>
      </w:r>
      <w:r w:rsidR="000D0C68" w:rsidRPr="000D0C68">
        <w:rPr>
          <w:rFonts w:asciiTheme="minorHAnsi" w:hAnsiTheme="minorHAnsi" w:cstheme="minorHAnsi"/>
          <w:i/>
          <w:iCs/>
        </w:rPr>
        <w:t>Shenandoah</w:t>
      </w:r>
      <w:r w:rsidR="000D0C68">
        <w:rPr>
          <w:rFonts w:asciiTheme="minorHAnsi" w:hAnsiTheme="minorHAnsi" w:cstheme="minorHAnsi"/>
        </w:rPr>
        <w:t xml:space="preserve"> (1965), and </w:t>
      </w:r>
      <w:r w:rsidRPr="000D0C68">
        <w:rPr>
          <w:rFonts w:asciiTheme="minorHAnsi" w:hAnsiTheme="minorHAnsi" w:cstheme="minorHAnsi"/>
          <w:i/>
          <w:iCs/>
        </w:rPr>
        <w:t>The</w:t>
      </w:r>
      <w:r>
        <w:rPr>
          <w:rFonts w:asciiTheme="minorHAnsi" w:hAnsiTheme="minorHAnsi" w:cstheme="minorHAnsi"/>
        </w:rPr>
        <w:t xml:space="preserve"> </w:t>
      </w:r>
      <w:r w:rsidRPr="009B5093">
        <w:rPr>
          <w:rFonts w:asciiTheme="minorHAnsi" w:hAnsiTheme="minorHAnsi" w:cstheme="minorHAnsi"/>
          <w:i/>
          <w:iCs/>
        </w:rPr>
        <w:t>Outlaw Josey Wales</w:t>
      </w:r>
      <w:r w:rsidR="000D0C68">
        <w:rPr>
          <w:rFonts w:asciiTheme="minorHAnsi" w:hAnsiTheme="minorHAnsi" w:cstheme="minorHAnsi"/>
        </w:rPr>
        <w:t xml:space="preserve"> (1976)</w:t>
      </w:r>
      <w:r>
        <w:rPr>
          <w:rFonts w:asciiTheme="minorHAnsi" w:hAnsiTheme="minorHAnsi" w:cstheme="minorHAnsi"/>
        </w:rPr>
        <w:t xml:space="preserve"> present very different interpretations on the Civil War era. Using the films and the various readings from this course, compare and contrast these </w:t>
      </w:r>
      <w:r w:rsidR="00B3296A">
        <w:rPr>
          <w:rFonts w:asciiTheme="minorHAnsi" w:hAnsiTheme="minorHAnsi" w:cstheme="minorHAnsi"/>
        </w:rPr>
        <w:t>movies</w:t>
      </w:r>
      <w:r>
        <w:rPr>
          <w:rFonts w:asciiTheme="minorHAnsi" w:hAnsiTheme="minorHAnsi" w:cstheme="minorHAnsi"/>
        </w:rPr>
        <w:t xml:space="preserve">. Specifically discuss how each film portrays race, gender, and </w:t>
      </w:r>
      <w:r w:rsidR="00B3296A">
        <w:rPr>
          <w:rFonts w:asciiTheme="minorHAnsi" w:hAnsiTheme="minorHAnsi" w:cstheme="minorHAnsi"/>
        </w:rPr>
        <w:t>society</w:t>
      </w:r>
      <w:r w:rsidR="00171F5B">
        <w:rPr>
          <w:rFonts w:asciiTheme="minorHAnsi" w:hAnsiTheme="minorHAnsi" w:cstheme="minorHAnsi"/>
        </w:rPr>
        <w:t>. Explain how these themes were depicted differently in each film and how events during the</w:t>
      </w:r>
      <w:r w:rsidR="00B3296A">
        <w:rPr>
          <w:rFonts w:asciiTheme="minorHAnsi" w:hAnsiTheme="minorHAnsi" w:cstheme="minorHAnsi"/>
        </w:rPr>
        <w:t xml:space="preserve"> three</w:t>
      </w:r>
      <w:r w:rsidR="00171F5B">
        <w:rPr>
          <w:rFonts w:asciiTheme="minorHAnsi" w:hAnsiTheme="minorHAnsi" w:cstheme="minorHAnsi"/>
        </w:rPr>
        <w:t xml:space="preserve"> film</w:t>
      </w:r>
      <w:r w:rsidR="00B3296A">
        <w:rPr>
          <w:rFonts w:asciiTheme="minorHAnsi" w:hAnsiTheme="minorHAnsi" w:cstheme="minorHAnsi"/>
        </w:rPr>
        <w:t>’s</w:t>
      </w:r>
      <w:r w:rsidR="00171F5B">
        <w:rPr>
          <w:rFonts w:asciiTheme="minorHAnsi" w:hAnsiTheme="minorHAnsi" w:cstheme="minorHAnsi"/>
        </w:rPr>
        <w:t xml:space="preserve"> release impacted these transformations</w:t>
      </w:r>
      <w:r w:rsidR="000C3285">
        <w:rPr>
          <w:rFonts w:asciiTheme="minorHAnsi" w:hAnsiTheme="minorHAnsi" w:cstheme="minorHAnsi"/>
        </w:rPr>
        <w:t xml:space="preserve">. </w:t>
      </w:r>
      <w:r w:rsidR="002B46B2">
        <w:rPr>
          <w:rFonts w:asciiTheme="minorHAnsi" w:hAnsiTheme="minorHAnsi" w:cstheme="minorHAnsi"/>
        </w:rPr>
        <w:t>Make sure your paper explains why these films present such different interpretations of the Civil War era and how 20</w:t>
      </w:r>
      <w:r w:rsidR="002B46B2" w:rsidRPr="002B46B2">
        <w:rPr>
          <w:rFonts w:asciiTheme="minorHAnsi" w:hAnsiTheme="minorHAnsi" w:cstheme="minorHAnsi"/>
          <w:vertAlign w:val="superscript"/>
        </w:rPr>
        <w:t>th</w:t>
      </w:r>
      <w:r w:rsidR="002B46B2">
        <w:rPr>
          <w:rFonts w:asciiTheme="minorHAnsi" w:hAnsiTheme="minorHAnsi" w:cstheme="minorHAnsi"/>
        </w:rPr>
        <w:t xml:space="preserve"> century culture, society, and politics impacted these storylines. </w:t>
      </w:r>
    </w:p>
    <w:p w14:paraId="72448B90" w14:textId="77777777" w:rsidR="00F1679C" w:rsidRDefault="00F1679C" w:rsidP="005F0455">
      <w:pPr>
        <w:rPr>
          <w:rFonts w:asciiTheme="minorHAnsi" w:hAnsiTheme="minorHAnsi" w:cstheme="minorHAnsi"/>
        </w:rPr>
      </w:pPr>
    </w:p>
    <w:p w14:paraId="20F8B69D" w14:textId="6E7B7422" w:rsidR="00F1679C" w:rsidRDefault="00DA4ADE" w:rsidP="005F0455">
      <w:pPr>
        <w:rPr>
          <w:rFonts w:asciiTheme="minorHAnsi" w:hAnsiTheme="minorHAnsi" w:cstheme="minorHAnsi"/>
        </w:rPr>
      </w:pPr>
      <w:r>
        <w:rPr>
          <w:rFonts w:asciiTheme="minorHAnsi" w:hAnsiTheme="minorHAnsi" w:cstheme="minorHAnsi"/>
        </w:rPr>
        <w:t>For this final paper, y</w:t>
      </w:r>
      <w:r w:rsidR="009E7865">
        <w:rPr>
          <w:rFonts w:asciiTheme="minorHAnsi" w:hAnsiTheme="minorHAnsi" w:cstheme="minorHAnsi"/>
        </w:rPr>
        <w:t xml:space="preserve">ou are strongly encouraged to use your discussion posts within this paper. </w:t>
      </w:r>
      <w:r>
        <w:rPr>
          <w:rFonts w:asciiTheme="minorHAnsi" w:hAnsiTheme="minorHAnsi" w:cstheme="minorHAnsi"/>
        </w:rPr>
        <w:t xml:space="preserve">You must write an introduction, and revise and synthesize your earlier discussion posts into a polished final paper that makes a clear and persuasive argument. </w:t>
      </w:r>
      <w:r w:rsidR="009E7865">
        <w:rPr>
          <w:rFonts w:asciiTheme="minorHAnsi" w:hAnsiTheme="minorHAnsi" w:cstheme="minorHAnsi"/>
        </w:rPr>
        <w:t>Be sure to reorganize your discussion post responses around specific themes for this essay</w:t>
      </w:r>
      <w:r>
        <w:rPr>
          <w:rFonts w:asciiTheme="minorHAnsi" w:hAnsiTheme="minorHAnsi" w:cstheme="minorHAnsi"/>
        </w:rPr>
        <w:t xml:space="preserve"> and a</w:t>
      </w:r>
      <w:r w:rsidR="009E7865">
        <w:rPr>
          <w:rFonts w:asciiTheme="minorHAnsi" w:hAnsiTheme="minorHAnsi" w:cstheme="minorHAnsi"/>
        </w:rPr>
        <w:t xml:space="preserve">dd transitions when writing this final paper. </w:t>
      </w:r>
      <w:r w:rsidR="00232FE4">
        <w:rPr>
          <w:rFonts w:asciiTheme="minorHAnsi" w:hAnsiTheme="minorHAnsi" w:cstheme="minorHAnsi"/>
        </w:rPr>
        <w:t>This paper should be analytical in nature. I will evaluate it on the basis of your attention to organization (including an introduction with a thesis statement, body paragraphs with topic sentences, specific examples that support your thesis, and a conclusion that explains the significance of the thesis in encompassing terms); clear and persuasive writing (including grammar and spelling); and the strength of your essay’s argument and content.</w:t>
      </w:r>
    </w:p>
    <w:p w14:paraId="3F3A8732" w14:textId="77777777" w:rsidR="00B97EC0" w:rsidRDefault="00B97EC0" w:rsidP="005F0455">
      <w:pPr>
        <w:rPr>
          <w:rFonts w:asciiTheme="minorHAnsi" w:hAnsiTheme="minorHAnsi" w:cstheme="minorHAnsi"/>
        </w:rPr>
      </w:pPr>
    </w:p>
    <w:p w14:paraId="60C7F560" w14:textId="77777777" w:rsidR="00B97EC0" w:rsidRDefault="00B97EC0" w:rsidP="00B97EC0">
      <w:pPr>
        <w:pStyle w:val="NormalWeb"/>
        <w:spacing w:before="0" w:beforeAutospacing="0" w:after="0" w:afterAutospacing="0"/>
        <w:rPr>
          <w:rFonts w:asciiTheme="minorHAnsi" w:hAnsiTheme="minorHAnsi" w:cstheme="minorHAnsi"/>
        </w:rPr>
      </w:pPr>
      <w:r w:rsidRPr="001130B5">
        <w:rPr>
          <w:rFonts w:asciiTheme="minorHAnsi" w:hAnsiTheme="minorHAnsi" w:cstheme="minorHAnsi"/>
        </w:rPr>
        <w:t xml:space="preserve">Historians use the </w:t>
      </w:r>
      <w:hyperlink r:id="rId27" w:history="1">
        <w:r w:rsidRPr="001130B5">
          <w:rPr>
            <w:rStyle w:val="Hyperlink"/>
            <w:rFonts w:asciiTheme="minorHAnsi" w:hAnsiTheme="minorHAnsi" w:cstheme="minorHAnsi"/>
          </w:rPr>
          <w:t>Chicago Manual of Style</w:t>
        </w:r>
      </w:hyperlink>
      <w:r w:rsidRPr="001130B5">
        <w:rPr>
          <w:rFonts w:asciiTheme="minorHAnsi" w:hAnsiTheme="minorHAnsi" w:cstheme="minorHAnsi"/>
        </w:rPr>
        <w:t xml:space="preserve"> for </w:t>
      </w:r>
      <w:r>
        <w:rPr>
          <w:rFonts w:asciiTheme="minorHAnsi" w:hAnsiTheme="minorHAnsi" w:cstheme="minorHAnsi"/>
        </w:rPr>
        <w:t>c</w:t>
      </w:r>
      <w:r w:rsidRPr="001130B5">
        <w:rPr>
          <w:rFonts w:asciiTheme="minorHAnsi" w:hAnsiTheme="minorHAnsi" w:cstheme="minorHAnsi"/>
        </w:rPr>
        <w:t>itation</w:t>
      </w:r>
      <w:r>
        <w:rPr>
          <w:rFonts w:asciiTheme="minorHAnsi" w:hAnsiTheme="minorHAnsi" w:cstheme="minorHAnsi"/>
        </w:rPr>
        <w:t>s</w:t>
      </w:r>
      <w:r w:rsidRPr="001130B5">
        <w:rPr>
          <w:rFonts w:asciiTheme="minorHAnsi" w:hAnsiTheme="minorHAnsi" w:cstheme="minorHAnsi"/>
        </w:rPr>
        <w:t xml:space="preserve"> in </w:t>
      </w:r>
      <w:r>
        <w:rPr>
          <w:rFonts w:asciiTheme="minorHAnsi" w:hAnsiTheme="minorHAnsi" w:cstheme="minorHAnsi"/>
        </w:rPr>
        <w:t>r</w:t>
      </w:r>
      <w:r w:rsidRPr="001130B5">
        <w:rPr>
          <w:rFonts w:asciiTheme="minorHAnsi" w:hAnsiTheme="minorHAnsi" w:cstheme="minorHAnsi"/>
        </w:rPr>
        <w:t xml:space="preserve">esearch </w:t>
      </w:r>
      <w:r>
        <w:rPr>
          <w:rFonts w:asciiTheme="minorHAnsi" w:hAnsiTheme="minorHAnsi" w:cstheme="minorHAnsi"/>
        </w:rPr>
        <w:t>p</w:t>
      </w:r>
      <w:r w:rsidRPr="001130B5">
        <w:rPr>
          <w:rFonts w:asciiTheme="minorHAnsi" w:hAnsiTheme="minorHAnsi" w:cstheme="minorHAnsi"/>
        </w:rPr>
        <w:t>apers.</w:t>
      </w:r>
      <w:r>
        <w:rPr>
          <w:rFonts w:asciiTheme="minorHAnsi" w:hAnsiTheme="minorHAnsi" w:cstheme="minorHAnsi"/>
        </w:rPr>
        <w:t xml:space="preserve"> You must use the Chicago Manual of Style for your paper in this class.</w:t>
      </w:r>
      <w:r w:rsidRPr="005F0455">
        <w:rPr>
          <w:rFonts w:asciiTheme="minorHAnsi" w:hAnsiTheme="minorHAnsi" w:cstheme="minorHAnsi"/>
        </w:rPr>
        <w:t xml:space="preserve"> </w:t>
      </w:r>
      <w:r>
        <w:rPr>
          <w:rFonts w:asciiTheme="minorHAnsi" w:hAnsiTheme="minorHAnsi" w:cstheme="minorHAnsi"/>
        </w:rPr>
        <w:t xml:space="preserve">This is important because it shows that </w:t>
      </w:r>
      <w:r w:rsidRPr="005F0455">
        <w:rPr>
          <w:rFonts w:asciiTheme="minorHAnsi" w:hAnsiTheme="minorHAnsi" w:cstheme="minorHAnsi"/>
        </w:rPr>
        <w:t xml:space="preserve">you acknowledge the sources of all your information and any ideas you have taken from other works. These references are placed into </w:t>
      </w:r>
      <w:r>
        <w:rPr>
          <w:rFonts w:asciiTheme="minorHAnsi" w:hAnsiTheme="minorHAnsi" w:cstheme="minorHAnsi"/>
        </w:rPr>
        <w:t>foot</w:t>
      </w:r>
      <w:r w:rsidRPr="005F0455">
        <w:rPr>
          <w:rFonts w:asciiTheme="minorHAnsi" w:hAnsiTheme="minorHAnsi" w:cstheme="minorHAnsi"/>
        </w:rPr>
        <w:t xml:space="preserve">notes. </w:t>
      </w:r>
      <w:r>
        <w:rPr>
          <w:rFonts w:asciiTheme="minorHAnsi" w:hAnsiTheme="minorHAnsi" w:cstheme="minorHAnsi"/>
        </w:rPr>
        <w:t xml:space="preserve">I provided the bibliography citations for all the readings in this class, but you will need to provide the footnote citations for your paper. </w:t>
      </w:r>
    </w:p>
    <w:p w14:paraId="690BB1A4" w14:textId="77777777" w:rsidR="00B95CF6" w:rsidRDefault="00B95CF6" w:rsidP="005F0455">
      <w:pPr>
        <w:rPr>
          <w:rFonts w:asciiTheme="minorHAnsi" w:hAnsiTheme="minorHAnsi" w:cstheme="minorHAnsi"/>
        </w:rPr>
      </w:pPr>
    </w:p>
    <w:p w14:paraId="27978DCB" w14:textId="77777777" w:rsidR="00B95CF6" w:rsidRDefault="00B95CF6" w:rsidP="00B95CF6">
      <w:pPr>
        <w:pStyle w:val="NoSpacing"/>
        <w:jc w:val="center"/>
        <w:rPr>
          <w:rFonts w:cstheme="minorHAnsi"/>
          <w:b/>
          <w:bCs/>
          <w:color w:val="FF0000"/>
          <w:sz w:val="24"/>
          <w:szCs w:val="24"/>
        </w:rPr>
      </w:pPr>
      <w:r>
        <w:rPr>
          <w:rFonts w:cstheme="minorHAnsi"/>
          <w:b/>
          <w:bCs/>
          <w:color w:val="FF0000"/>
          <w:sz w:val="24"/>
          <w:szCs w:val="24"/>
        </w:rPr>
        <w:t>Final Course Paper due by Friday, May 24 at 11:59pm</w:t>
      </w:r>
    </w:p>
    <w:p w14:paraId="3C0B5394" w14:textId="77777777" w:rsidR="005F0455" w:rsidRDefault="005F0455" w:rsidP="005F0455">
      <w:pPr>
        <w:rPr>
          <w:rFonts w:asciiTheme="minorHAnsi" w:hAnsiTheme="minorHAnsi" w:cstheme="minorHAnsi"/>
        </w:rPr>
      </w:pPr>
    </w:p>
    <w:p w14:paraId="09DF3A07" w14:textId="22832B12" w:rsidR="005F0455" w:rsidRDefault="005F0455" w:rsidP="005F0455">
      <w:pPr>
        <w:pStyle w:val="NormalWeb"/>
        <w:spacing w:before="0" w:beforeAutospacing="0" w:after="0" w:afterAutospacing="0"/>
        <w:rPr>
          <w:rFonts w:asciiTheme="minorHAnsi" w:hAnsiTheme="minorHAnsi" w:cstheme="minorHAnsi"/>
        </w:rPr>
      </w:pPr>
    </w:p>
    <w:p w14:paraId="21AAD9F4" w14:textId="77777777" w:rsidR="005F0455" w:rsidRPr="005F0455" w:rsidRDefault="005F0455" w:rsidP="005F0455">
      <w:pPr>
        <w:pStyle w:val="NormalWeb"/>
        <w:spacing w:before="0" w:beforeAutospacing="0" w:after="0" w:afterAutospacing="0"/>
        <w:rPr>
          <w:rFonts w:asciiTheme="minorHAnsi" w:hAnsiTheme="minorHAnsi" w:cstheme="minorHAnsi"/>
        </w:rPr>
      </w:pPr>
    </w:p>
    <w:p w14:paraId="17BC85DD" w14:textId="77777777" w:rsidR="005F0455" w:rsidRPr="005F0455" w:rsidRDefault="005F0455" w:rsidP="005F0455">
      <w:pPr>
        <w:rPr>
          <w:rFonts w:asciiTheme="minorHAnsi" w:hAnsiTheme="minorHAnsi" w:cstheme="minorHAnsi"/>
        </w:rPr>
      </w:pPr>
    </w:p>
    <w:sectPr w:rsidR="005F0455" w:rsidRPr="005F0455" w:rsidSect="001A488B">
      <w:footerReference w:type="even"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23B3D" w14:textId="77777777" w:rsidR="001A488B" w:rsidRDefault="001A488B" w:rsidP="0024484D">
      <w:r>
        <w:separator/>
      </w:r>
    </w:p>
  </w:endnote>
  <w:endnote w:type="continuationSeparator" w:id="0">
    <w:p w14:paraId="2276318B" w14:textId="77777777" w:rsidR="001A488B" w:rsidRDefault="001A488B" w:rsidP="0024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4918695"/>
      <w:docPartObj>
        <w:docPartGallery w:val="Page Numbers (Bottom of Page)"/>
        <w:docPartUnique/>
      </w:docPartObj>
    </w:sdtPr>
    <w:sdtContent>
      <w:p w14:paraId="300D06FE" w14:textId="5C97E658" w:rsidR="0024484D" w:rsidRDefault="0024484D" w:rsidP="000C5EB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0A5935" w14:textId="77777777" w:rsidR="0024484D" w:rsidRDefault="00244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rPr>
      <w:id w:val="1306668185"/>
      <w:docPartObj>
        <w:docPartGallery w:val="Page Numbers (Bottom of Page)"/>
        <w:docPartUnique/>
      </w:docPartObj>
    </w:sdtPr>
    <w:sdtContent>
      <w:p w14:paraId="4C473AA1" w14:textId="3217321D" w:rsidR="0024484D" w:rsidRPr="0024484D" w:rsidRDefault="0024484D" w:rsidP="000C5EB7">
        <w:pPr>
          <w:pStyle w:val="Footer"/>
          <w:framePr w:wrap="none" w:vAnchor="text" w:hAnchor="margin" w:xAlign="center" w:y="1"/>
          <w:rPr>
            <w:rStyle w:val="PageNumber"/>
            <w:rFonts w:asciiTheme="minorHAnsi" w:hAnsiTheme="minorHAnsi" w:cstheme="minorHAnsi"/>
          </w:rPr>
        </w:pPr>
        <w:r w:rsidRPr="0024484D">
          <w:rPr>
            <w:rStyle w:val="PageNumber"/>
            <w:rFonts w:asciiTheme="minorHAnsi" w:hAnsiTheme="minorHAnsi" w:cstheme="minorHAnsi"/>
          </w:rPr>
          <w:fldChar w:fldCharType="begin"/>
        </w:r>
        <w:r w:rsidRPr="0024484D">
          <w:rPr>
            <w:rStyle w:val="PageNumber"/>
            <w:rFonts w:asciiTheme="minorHAnsi" w:hAnsiTheme="minorHAnsi" w:cstheme="minorHAnsi"/>
          </w:rPr>
          <w:instrText xml:space="preserve"> PAGE </w:instrText>
        </w:r>
        <w:r w:rsidRPr="0024484D">
          <w:rPr>
            <w:rStyle w:val="PageNumber"/>
            <w:rFonts w:asciiTheme="minorHAnsi" w:hAnsiTheme="minorHAnsi" w:cstheme="minorHAnsi"/>
          </w:rPr>
          <w:fldChar w:fldCharType="separate"/>
        </w:r>
        <w:r w:rsidRPr="0024484D">
          <w:rPr>
            <w:rStyle w:val="PageNumber"/>
            <w:rFonts w:asciiTheme="minorHAnsi" w:hAnsiTheme="minorHAnsi" w:cstheme="minorHAnsi"/>
            <w:noProof/>
          </w:rPr>
          <w:t>1</w:t>
        </w:r>
        <w:r w:rsidRPr="0024484D">
          <w:rPr>
            <w:rStyle w:val="PageNumber"/>
            <w:rFonts w:asciiTheme="minorHAnsi" w:hAnsiTheme="minorHAnsi" w:cstheme="minorHAnsi"/>
          </w:rPr>
          <w:fldChar w:fldCharType="end"/>
        </w:r>
      </w:p>
    </w:sdtContent>
  </w:sdt>
  <w:p w14:paraId="03F43FFB" w14:textId="77777777" w:rsidR="0024484D" w:rsidRDefault="00244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488E3" w14:textId="77777777" w:rsidR="001A488B" w:rsidRDefault="001A488B" w:rsidP="0024484D">
      <w:r>
        <w:separator/>
      </w:r>
    </w:p>
  </w:footnote>
  <w:footnote w:type="continuationSeparator" w:id="0">
    <w:p w14:paraId="2D82FB72" w14:textId="77777777" w:rsidR="001A488B" w:rsidRDefault="001A488B" w:rsidP="00244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36ED"/>
    <w:multiLevelType w:val="hybridMultilevel"/>
    <w:tmpl w:val="6FD49386"/>
    <w:lvl w:ilvl="0" w:tplc="D1E82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E414C"/>
    <w:multiLevelType w:val="hybridMultilevel"/>
    <w:tmpl w:val="8408B0F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736F8A"/>
    <w:multiLevelType w:val="hybridMultilevel"/>
    <w:tmpl w:val="26CA7DE8"/>
    <w:lvl w:ilvl="0" w:tplc="96C80AEE">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2542139C"/>
    <w:multiLevelType w:val="hybridMultilevel"/>
    <w:tmpl w:val="C84469C4"/>
    <w:lvl w:ilvl="0" w:tplc="DD4C45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26353"/>
    <w:multiLevelType w:val="hybridMultilevel"/>
    <w:tmpl w:val="4050BB94"/>
    <w:lvl w:ilvl="0" w:tplc="96C80AEE">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39081827"/>
    <w:multiLevelType w:val="hybridMultilevel"/>
    <w:tmpl w:val="CB68DD78"/>
    <w:lvl w:ilvl="0" w:tplc="96C80A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4E5756"/>
    <w:multiLevelType w:val="hybridMultilevel"/>
    <w:tmpl w:val="CCBE44A0"/>
    <w:lvl w:ilvl="0" w:tplc="96C80AEE">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62C43A37"/>
    <w:multiLevelType w:val="hybridMultilevel"/>
    <w:tmpl w:val="FE3CF7E4"/>
    <w:lvl w:ilvl="0" w:tplc="3A36A62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3A97070"/>
    <w:multiLevelType w:val="multilevel"/>
    <w:tmpl w:val="B630D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63715301">
    <w:abstractNumId w:val="0"/>
  </w:num>
  <w:num w:numId="2" w16cid:durableId="266616554">
    <w:abstractNumId w:val="8"/>
  </w:num>
  <w:num w:numId="3" w16cid:durableId="68963826">
    <w:abstractNumId w:val="1"/>
  </w:num>
  <w:num w:numId="4" w16cid:durableId="1439715087">
    <w:abstractNumId w:val="5"/>
  </w:num>
  <w:num w:numId="5" w16cid:durableId="1094395698">
    <w:abstractNumId w:val="3"/>
  </w:num>
  <w:num w:numId="6" w16cid:durableId="621883415">
    <w:abstractNumId w:val="4"/>
  </w:num>
  <w:num w:numId="7" w16cid:durableId="1112044794">
    <w:abstractNumId w:val="6"/>
  </w:num>
  <w:num w:numId="8" w16cid:durableId="1448432785">
    <w:abstractNumId w:val="2"/>
  </w:num>
  <w:num w:numId="9" w16cid:durableId="12789477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41C"/>
    <w:rsid w:val="000139F6"/>
    <w:rsid w:val="0005067C"/>
    <w:rsid w:val="00064435"/>
    <w:rsid w:val="00080AA3"/>
    <w:rsid w:val="000C3285"/>
    <w:rsid w:val="000D0C68"/>
    <w:rsid w:val="001130B5"/>
    <w:rsid w:val="001228FD"/>
    <w:rsid w:val="00171F5B"/>
    <w:rsid w:val="00173EDB"/>
    <w:rsid w:val="00182C7D"/>
    <w:rsid w:val="001A488B"/>
    <w:rsid w:val="001A67BB"/>
    <w:rsid w:val="001C20EE"/>
    <w:rsid w:val="002179A8"/>
    <w:rsid w:val="00232FE4"/>
    <w:rsid w:val="0024484D"/>
    <w:rsid w:val="002B46B2"/>
    <w:rsid w:val="003068F2"/>
    <w:rsid w:val="003111D9"/>
    <w:rsid w:val="0031486D"/>
    <w:rsid w:val="00356802"/>
    <w:rsid w:val="003A19CC"/>
    <w:rsid w:val="003B55D9"/>
    <w:rsid w:val="00427ED3"/>
    <w:rsid w:val="004C6D91"/>
    <w:rsid w:val="0058572B"/>
    <w:rsid w:val="005F0455"/>
    <w:rsid w:val="005F5164"/>
    <w:rsid w:val="00634364"/>
    <w:rsid w:val="00641CB7"/>
    <w:rsid w:val="006D57B4"/>
    <w:rsid w:val="006F1254"/>
    <w:rsid w:val="007367DA"/>
    <w:rsid w:val="00764958"/>
    <w:rsid w:val="007B71B4"/>
    <w:rsid w:val="00833AD7"/>
    <w:rsid w:val="008F2CB7"/>
    <w:rsid w:val="00964134"/>
    <w:rsid w:val="009B5093"/>
    <w:rsid w:val="009E7865"/>
    <w:rsid w:val="00A64C76"/>
    <w:rsid w:val="00A673BE"/>
    <w:rsid w:val="00AA3383"/>
    <w:rsid w:val="00B3296A"/>
    <w:rsid w:val="00B9087F"/>
    <w:rsid w:val="00B95CF6"/>
    <w:rsid w:val="00B97EC0"/>
    <w:rsid w:val="00BD5759"/>
    <w:rsid w:val="00BE0DBD"/>
    <w:rsid w:val="00BF20DA"/>
    <w:rsid w:val="00C321DF"/>
    <w:rsid w:val="00C360EA"/>
    <w:rsid w:val="00C865B4"/>
    <w:rsid w:val="00D06536"/>
    <w:rsid w:val="00D5151C"/>
    <w:rsid w:val="00D8240B"/>
    <w:rsid w:val="00DA4ADE"/>
    <w:rsid w:val="00DE041C"/>
    <w:rsid w:val="00DF56E1"/>
    <w:rsid w:val="00DF76BF"/>
    <w:rsid w:val="00E120E3"/>
    <w:rsid w:val="00E62C49"/>
    <w:rsid w:val="00E70AFA"/>
    <w:rsid w:val="00F1679C"/>
    <w:rsid w:val="00F4427D"/>
    <w:rsid w:val="00FD2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8982D7"/>
  <w15:chartTrackingRefBased/>
  <w15:docId w15:val="{563F1EE8-9B47-5641-ADF9-DF012F6D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color w:val="222222"/>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41C"/>
    <w:rPr>
      <w:color w:val="0563C1" w:themeColor="hyperlink"/>
      <w:u w:val="single"/>
    </w:rPr>
  </w:style>
  <w:style w:type="character" w:styleId="UnresolvedMention">
    <w:name w:val="Unresolved Mention"/>
    <w:basedOn w:val="DefaultParagraphFont"/>
    <w:uiPriority w:val="99"/>
    <w:semiHidden/>
    <w:unhideWhenUsed/>
    <w:rsid w:val="00DE041C"/>
    <w:rPr>
      <w:color w:val="605E5C"/>
      <w:shd w:val="clear" w:color="auto" w:fill="E1DFDD"/>
    </w:rPr>
  </w:style>
  <w:style w:type="paragraph" w:styleId="ListParagraph">
    <w:name w:val="List Paragraph"/>
    <w:basedOn w:val="Normal"/>
    <w:uiPriority w:val="34"/>
    <w:qFormat/>
    <w:rsid w:val="00DE041C"/>
    <w:pPr>
      <w:ind w:left="720"/>
      <w:contextualSpacing/>
    </w:pPr>
  </w:style>
  <w:style w:type="paragraph" w:styleId="NoSpacing">
    <w:name w:val="No Spacing"/>
    <w:uiPriority w:val="1"/>
    <w:qFormat/>
    <w:rsid w:val="00DE041C"/>
    <w:rPr>
      <w:rFonts w:asciiTheme="minorHAnsi" w:hAnsiTheme="minorHAnsi" w:cstheme="minorBidi"/>
      <w:color w:val="auto"/>
      <w:kern w:val="0"/>
      <w:sz w:val="22"/>
      <w:szCs w:val="22"/>
      <w14:ligatures w14:val="none"/>
    </w:rPr>
  </w:style>
  <w:style w:type="paragraph" w:styleId="NormalWeb">
    <w:name w:val="Normal (Web)"/>
    <w:basedOn w:val="Normal"/>
    <w:uiPriority w:val="99"/>
    <w:unhideWhenUsed/>
    <w:rsid w:val="00DE041C"/>
    <w:pPr>
      <w:spacing w:before="100" w:beforeAutospacing="1" w:after="100" w:afterAutospacing="1"/>
    </w:pPr>
    <w:rPr>
      <w:rFonts w:eastAsia="Times New Roman" w:cs="Times New Roman"/>
      <w:color w:val="auto"/>
      <w:kern w:val="0"/>
      <w14:ligatures w14:val="none"/>
    </w:rPr>
  </w:style>
  <w:style w:type="character" w:customStyle="1" w:styleId="apple-converted-space">
    <w:name w:val="apple-converted-space"/>
    <w:basedOn w:val="DefaultParagraphFont"/>
    <w:rsid w:val="00DE041C"/>
  </w:style>
  <w:style w:type="character" w:styleId="FollowedHyperlink">
    <w:name w:val="FollowedHyperlink"/>
    <w:basedOn w:val="DefaultParagraphFont"/>
    <w:uiPriority w:val="99"/>
    <w:semiHidden/>
    <w:unhideWhenUsed/>
    <w:rsid w:val="005F0455"/>
    <w:rPr>
      <w:color w:val="954F72" w:themeColor="followedHyperlink"/>
      <w:u w:val="single"/>
    </w:rPr>
  </w:style>
  <w:style w:type="paragraph" w:styleId="Footer">
    <w:name w:val="footer"/>
    <w:basedOn w:val="Normal"/>
    <w:link w:val="FooterChar"/>
    <w:uiPriority w:val="99"/>
    <w:unhideWhenUsed/>
    <w:rsid w:val="0024484D"/>
    <w:pPr>
      <w:tabs>
        <w:tab w:val="center" w:pos="4680"/>
        <w:tab w:val="right" w:pos="9360"/>
      </w:tabs>
    </w:pPr>
  </w:style>
  <w:style w:type="character" w:customStyle="1" w:styleId="FooterChar">
    <w:name w:val="Footer Char"/>
    <w:basedOn w:val="DefaultParagraphFont"/>
    <w:link w:val="Footer"/>
    <w:uiPriority w:val="99"/>
    <w:rsid w:val="0024484D"/>
  </w:style>
  <w:style w:type="character" w:styleId="PageNumber">
    <w:name w:val="page number"/>
    <w:basedOn w:val="DefaultParagraphFont"/>
    <w:uiPriority w:val="99"/>
    <w:semiHidden/>
    <w:unhideWhenUsed/>
    <w:rsid w:val="0024484D"/>
  </w:style>
  <w:style w:type="paragraph" w:styleId="Header">
    <w:name w:val="header"/>
    <w:basedOn w:val="Normal"/>
    <w:link w:val="HeaderChar"/>
    <w:uiPriority w:val="99"/>
    <w:unhideWhenUsed/>
    <w:rsid w:val="0024484D"/>
    <w:pPr>
      <w:tabs>
        <w:tab w:val="center" w:pos="4680"/>
        <w:tab w:val="right" w:pos="9360"/>
      </w:tabs>
    </w:pPr>
  </w:style>
  <w:style w:type="character" w:customStyle="1" w:styleId="HeaderChar">
    <w:name w:val="Header Char"/>
    <w:basedOn w:val="DefaultParagraphFont"/>
    <w:link w:val="Header"/>
    <w:uiPriority w:val="99"/>
    <w:rsid w:val="00244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810">
      <w:bodyDiv w:val="1"/>
      <w:marLeft w:val="0"/>
      <w:marRight w:val="0"/>
      <w:marTop w:val="0"/>
      <w:marBottom w:val="0"/>
      <w:divBdr>
        <w:top w:val="none" w:sz="0" w:space="0" w:color="auto"/>
        <w:left w:val="none" w:sz="0" w:space="0" w:color="auto"/>
        <w:bottom w:val="none" w:sz="0" w:space="0" w:color="auto"/>
        <w:right w:val="none" w:sz="0" w:space="0" w:color="auto"/>
      </w:divBdr>
      <w:divsChild>
        <w:div w:id="2018388121">
          <w:marLeft w:val="0"/>
          <w:marRight w:val="0"/>
          <w:marTop w:val="0"/>
          <w:marBottom w:val="0"/>
          <w:divBdr>
            <w:top w:val="none" w:sz="0" w:space="0" w:color="auto"/>
            <w:left w:val="none" w:sz="0" w:space="0" w:color="auto"/>
            <w:bottom w:val="none" w:sz="0" w:space="0" w:color="auto"/>
            <w:right w:val="none" w:sz="0" w:space="0" w:color="auto"/>
          </w:divBdr>
          <w:divsChild>
            <w:div w:id="1057973241">
              <w:marLeft w:val="0"/>
              <w:marRight w:val="0"/>
              <w:marTop w:val="0"/>
              <w:marBottom w:val="0"/>
              <w:divBdr>
                <w:top w:val="none" w:sz="0" w:space="0" w:color="auto"/>
                <w:left w:val="none" w:sz="0" w:space="0" w:color="auto"/>
                <w:bottom w:val="none" w:sz="0" w:space="0" w:color="auto"/>
                <w:right w:val="none" w:sz="0" w:space="0" w:color="auto"/>
              </w:divBdr>
              <w:divsChild>
                <w:div w:id="8632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952388">
      <w:bodyDiv w:val="1"/>
      <w:marLeft w:val="0"/>
      <w:marRight w:val="0"/>
      <w:marTop w:val="0"/>
      <w:marBottom w:val="0"/>
      <w:divBdr>
        <w:top w:val="none" w:sz="0" w:space="0" w:color="auto"/>
        <w:left w:val="none" w:sz="0" w:space="0" w:color="auto"/>
        <w:bottom w:val="none" w:sz="0" w:space="0" w:color="auto"/>
        <w:right w:val="none" w:sz="0" w:space="0" w:color="auto"/>
      </w:divBdr>
      <w:divsChild>
        <w:div w:id="32510217">
          <w:marLeft w:val="0"/>
          <w:marRight w:val="0"/>
          <w:marTop w:val="0"/>
          <w:marBottom w:val="0"/>
          <w:divBdr>
            <w:top w:val="none" w:sz="0" w:space="0" w:color="auto"/>
            <w:left w:val="none" w:sz="0" w:space="0" w:color="auto"/>
            <w:bottom w:val="none" w:sz="0" w:space="0" w:color="auto"/>
            <w:right w:val="none" w:sz="0" w:space="0" w:color="auto"/>
          </w:divBdr>
          <w:divsChild>
            <w:div w:id="1230337212">
              <w:marLeft w:val="0"/>
              <w:marRight w:val="0"/>
              <w:marTop w:val="0"/>
              <w:marBottom w:val="0"/>
              <w:divBdr>
                <w:top w:val="none" w:sz="0" w:space="0" w:color="auto"/>
                <w:left w:val="none" w:sz="0" w:space="0" w:color="auto"/>
                <w:bottom w:val="none" w:sz="0" w:space="0" w:color="auto"/>
                <w:right w:val="none" w:sz="0" w:space="0" w:color="auto"/>
              </w:divBdr>
              <w:divsChild>
                <w:div w:id="156945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87448">
      <w:bodyDiv w:val="1"/>
      <w:marLeft w:val="0"/>
      <w:marRight w:val="0"/>
      <w:marTop w:val="0"/>
      <w:marBottom w:val="0"/>
      <w:divBdr>
        <w:top w:val="none" w:sz="0" w:space="0" w:color="auto"/>
        <w:left w:val="none" w:sz="0" w:space="0" w:color="auto"/>
        <w:bottom w:val="none" w:sz="0" w:space="0" w:color="auto"/>
        <w:right w:val="none" w:sz="0" w:space="0" w:color="auto"/>
      </w:divBdr>
      <w:divsChild>
        <w:div w:id="2048137197">
          <w:marLeft w:val="0"/>
          <w:marRight w:val="0"/>
          <w:marTop w:val="0"/>
          <w:marBottom w:val="0"/>
          <w:divBdr>
            <w:top w:val="none" w:sz="0" w:space="0" w:color="auto"/>
            <w:left w:val="none" w:sz="0" w:space="0" w:color="auto"/>
            <w:bottom w:val="none" w:sz="0" w:space="0" w:color="auto"/>
            <w:right w:val="none" w:sz="0" w:space="0" w:color="auto"/>
          </w:divBdr>
          <w:divsChild>
            <w:div w:id="1735229192">
              <w:marLeft w:val="0"/>
              <w:marRight w:val="0"/>
              <w:marTop w:val="0"/>
              <w:marBottom w:val="0"/>
              <w:divBdr>
                <w:top w:val="none" w:sz="0" w:space="0" w:color="auto"/>
                <w:left w:val="none" w:sz="0" w:space="0" w:color="auto"/>
                <w:bottom w:val="none" w:sz="0" w:space="0" w:color="auto"/>
                <w:right w:val="none" w:sz="0" w:space="0" w:color="auto"/>
              </w:divBdr>
              <w:divsChild>
                <w:div w:id="174988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ampus.wvu.edu" TargetMode="External"/><Relationship Id="rId13" Type="http://schemas.openxmlformats.org/officeDocument/2006/relationships/hyperlink" Target="http://catalog.wvu.edu/undergraduate/coursecreditstermsclassification" TargetMode="External"/><Relationship Id="rId18" Type="http://schemas.openxmlformats.org/officeDocument/2006/relationships/hyperlink" Target="http://titleix.wvu.edu/what-is-title-ix/who-is-the-title-ix-coordinator" TargetMode="External"/><Relationship Id="rId26" Type="http://schemas.openxmlformats.org/officeDocument/2006/relationships/hyperlink" Target="https://titleix.wvu.edu/resources-offices" TargetMode="External"/><Relationship Id="rId3" Type="http://schemas.openxmlformats.org/officeDocument/2006/relationships/settings" Target="settings.xml"/><Relationship Id="rId21" Type="http://schemas.openxmlformats.org/officeDocument/2006/relationships/hyperlink" Target="http://www.wrcwv.org/" TargetMode="External"/><Relationship Id="rId7" Type="http://schemas.openxmlformats.org/officeDocument/2006/relationships/hyperlink" Target="mailto:aes0049@mix.wvu.edu" TargetMode="External"/><Relationship Id="rId12" Type="http://schemas.openxmlformats.org/officeDocument/2006/relationships/hyperlink" Target="http://catalog.wvu.edu/undergraduate/enrollmentandregistration/" TargetMode="External"/><Relationship Id="rId17" Type="http://schemas.openxmlformats.org/officeDocument/2006/relationships/hyperlink" Target="https://policies.wvu.edu/finalized-bog-rules/bog-governance-rule-1-6-rule" TargetMode="External"/><Relationship Id="rId25" Type="http://schemas.openxmlformats.org/officeDocument/2006/relationships/hyperlink" Target="http://titleix.wvu.edu/resources-offices" TargetMode="External"/><Relationship Id="rId2" Type="http://schemas.openxmlformats.org/officeDocument/2006/relationships/styles" Target="styles.xml"/><Relationship Id="rId16" Type="http://schemas.openxmlformats.org/officeDocument/2006/relationships/hyperlink" Target="http://diversity.wvu.edu/" TargetMode="External"/><Relationship Id="rId20" Type="http://schemas.openxmlformats.org/officeDocument/2006/relationships/hyperlink" Target="http://www.rdvic.org/"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rves.lib.wvu.edu/ares/" TargetMode="External"/><Relationship Id="rId24" Type="http://schemas.openxmlformats.org/officeDocument/2006/relationships/hyperlink" Target="https://www.womenshelters.org/det/family_crisis_center_keyser" TargetMode="External"/><Relationship Id="rId5" Type="http://schemas.openxmlformats.org/officeDocument/2006/relationships/footnotes" Target="footnotes.xml"/><Relationship Id="rId15" Type="http://schemas.openxmlformats.org/officeDocument/2006/relationships/hyperlink" Target="https://accessibilityservices.wvu.edu/" TargetMode="External"/><Relationship Id="rId23" Type="http://schemas.openxmlformats.org/officeDocument/2006/relationships/hyperlink" Target="https://www.potomacstatecollege.edu/student-experience/health-counseling-services/psychological-counseling-services" TargetMode="External"/><Relationship Id="rId28" Type="http://schemas.openxmlformats.org/officeDocument/2006/relationships/footer" Target="footer1.xml"/><Relationship Id="rId10" Type="http://schemas.openxmlformats.org/officeDocument/2006/relationships/hyperlink" Target="http://www.americanyawp.com/" TargetMode="External"/><Relationship Id="rId19" Type="http://schemas.openxmlformats.org/officeDocument/2006/relationships/hyperlink" Target="http://carruth.wvu.ed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es0049@mix.wvu.edu" TargetMode="External"/><Relationship Id="rId14" Type="http://schemas.openxmlformats.org/officeDocument/2006/relationships/hyperlink" Target="http://accessibilityservices.wvu.edu/" TargetMode="External"/><Relationship Id="rId22" Type="http://schemas.openxmlformats.org/officeDocument/2006/relationships/hyperlink" Target="http://www.tccwv.org/Our-Programs/REACH.aspx" TargetMode="External"/><Relationship Id="rId27" Type="http://schemas.openxmlformats.org/officeDocument/2006/relationships/hyperlink" Target="https://www.chicagomanualofstyle.org/tools_citationguide.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7</Pages>
  <Words>3001</Words>
  <Characters>17112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 Smithmyer</dc:creator>
  <cp:keywords/>
  <dc:description/>
  <cp:lastModifiedBy>Abbi Smithmyer</cp:lastModifiedBy>
  <cp:revision>58</cp:revision>
  <dcterms:created xsi:type="dcterms:W3CDTF">2024-02-02T18:59:00Z</dcterms:created>
  <dcterms:modified xsi:type="dcterms:W3CDTF">2024-03-05T17:34:00Z</dcterms:modified>
</cp:coreProperties>
</file>